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5F0" w:rsidRDefault="00B225F0" w:rsidP="00B225F0">
      <w:pPr>
        <w:jc w:val="center"/>
        <w:rPr>
          <w:sz w:val="28"/>
          <w:szCs w:val="28"/>
        </w:rPr>
      </w:pPr>
      <w:bookmarkStart w:id="0" w:name="_GoBack"/>
      <w:bookmarkEnd w:id="0"/>
    </w:p>
    <w:p w:rsidR="00B225F0" w:rsidRDefault="00B225F0" w:rsidP="00B225F0">
      <w:pPr>
        <w:jc w:val="center"/>
        <w:rPr>
          <w:sz w:val="24"/>
          <w:szCs w:val="24"/>
        </w:rPr>
      </w:pPr>
      <w:r>
        <w:rPr>
          <w:sz w:val="28"/>
          <w:szCs w:val="28"/>
        </w:rPr>
        <w:tab/>
      </w:r>
      <w:r>
        <w:rPr>
          <w:sz w:val="28"/>
          <w:szCs w:val="28"/>
        </w:rPr>
        <w:tab/>
      </w:r>
      <w:r>
        <w:rPr>
          <w:sz w:val="28"/>
          <w:szCs w:val="28"/>
        </w:rPr>
        <w:tab/>
      </w:r>
      <w:r>
        <w:rPr>
          <w:sz w:val="28"/>
          <w:szCs w:val="28"/>
        </w:rPr>
        <w:tab/>
      </w:r>
      <w:r>
        <w:rPr>
          <w:noProof/>
          <w:lang w:eastAsia="ru-RU"/>
        </w:rPr>
        <w:drawing>
          <wp:inline distT="0" distB="0" distL="0" distR="0">
            <wp:extent cx="561975" cy="609600"/>
            <wp:effectExtent l="19050" t="0" r="9525" b="0"/>
            <wp:docPr id="2" name="Рисунок 2" descr="1 Герб цвет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Герб цвет [Converted]"/>
                    <pic:cNvPicPr>
                      <a:picLocks noChangeAspect="1" noChangeArrowheads="1"/>
                    </pic:cNvPicPr>
                  </pic:nvPicPr>
                  <pic:blipFill>
                    <a:blip r:embed="rId7"/>
                    <a:srcRect/>
                    <a:stretch>
                      <a:fillRect/>
                    </a:stretch>
                  </pic:blipFill>
                  <pic:spPr bwMode="auto">
                    <a:xfrm>
                      <a:off x="0" y="0"/>
                      <a:ext cx="561975" cy="609600"/>
                    </a:xfrm>
                    <a:prstGeom prst="rect">
                      <a:avLst/>
                    </a:prstGeom>
                    <a:noFill/>
                    <a:ln w="9525">
                      <a:noFill/>
                      <a:miter lim="800000"/>
                      <a:headEnd/>
                      <a:tailEnd/>
                    </a:ln>
                  </pic:spPr>
                </pic:pic>
              </a:graphicData>
            </a:graphic>
          </wp:inline>
        </w:drawing>
      </w:r>
    </w:p>
    <w:p w:rsidR="00B225F0" w:rsidRDefault="00B225F0" w:rsidP="00B225F0">
      <w:pPr>
        <w:pStyle w:val="aa"/>
        <w:jc w:val="center"/>
        <w:rPr>
          <w:rFonts w:ascii="Times New Roman" w:hAnsi="Times New Roman"/>
          <w:sz w:val="28"/>
          <w:szCs w:val="28"/>
        </w:rPr>
      </w:pPr>
    </w:p>
    <w:p w:rsidR="00B225F0" w:rsidRDefault="00B225F0" w:rsidP="00B225F0">
      <w:pPr>
        <w:pStyle w:val="aa"/>
        <w:jc w:val="center"/>
        <w:rPr>
          <w:rFonts w:ascii="Times New Roman" w:hAnsi="Times New Roman"/>
          <w:b/>
          <w:sz w:val="28"/>
          <w:szCs w:val="28"/>
        </w:rPr>
      </w:pPr>
      <w:r>
        <w:rPr>
          <w:rFonts w:ascii="Times New Roman" w:hAnsi="Times New Roman"/>
          <w:b/>
          <w:sz w:val="28"/>
          <w:szCs w:val="28"/>
        </w:rPr>
        <w:t>РОСИИЙСКАЯ ФЕДЕРАЦИЯ</w:t>
      </w:r>
    </w:p>
    <w:p w:rsidR="00B225F0" w:rsidRDefault="00B225F0" w:rsidP="00B225F0">
      <w:pPr>
        <w:pStyle w:val="aa"/>
        <w:jc w:val="center"/>
        <w:rPr>
          <w:rFonts w:ascii="Times New Roman" w:hAnsi="Times New Roman"/>
          <w:b/>
          <w:sz w:val="28"/>
          <w:szCs w:val="28"/>
        </w:rPr>
      </w:pPr>
      <w:r>
        <w:rPr>
          <w:rFonts w:ascii="Times New Roman" w:hAnsi="Times New Roman"/>
          <w:b/>
          <w:sz w:val="28"/>
          <w:szCs w:val="28"/>
        </w:rPr>
        <w:t>АДМИНИСТРАЦИЯ БОРСКОГО СЕЛЬСОВЕТА</w:t>
      </w:r>
    </w:p>
    <w:p w:rsidR="00B225F0" w:rsidRDefault="00B225F0" w:rsidP="00B225F0">
      <w:pPr>
        <w:pStyle w:val="aa"/>
        <w:jc w:val="center"/>
        <w:rPr>
          <w:rFonts w:ascii="Times New Roman" w:hAnsi="Times New Roman"/>
          <w:b/>
          <w:sz w:val="28"/>
          <w:szCs w:val="28"/>
        </w:rPr>
      </w:pPr>
      <w:r>
        <w:rPr>
          <w:rFonts w:ascii="Times New Roman" w:hAnsi="Times New Roman"/>
          <w:b/>
          <w:sz w:val="28"/>
          <w:szCs w:val="28"/>
        </w:rPr>
        <w:t>ТУРУХАНСКОГО РАЙОНА</w:t>
      </w:r>
    </w:p>
    <w:p w:rsidR="00B225F0" w:rsidRDefault="00B225F0" w:rsidP="00B225F0">
      <w:pPr>
        <w:pStyle w:val="aa"/>
        <w:jc w:val="center"/>
        <w:rPr>
          <w:rFonts w:ascii="Times New Roman" w:hAnsi="Times New Roman"/>
          <w:b/>
          <w:sz w:val="28"/>
          <w:szCs w:val="28"/>
        </w:rPr>
      </w:pPr>
      <w:r>
        <w:rPr>
          <w:rFonts w:ascii="Times New Roman" w:hAnsi="Times New Roman"/>
          <w:b/>
          <w:sz w:val="28"/>
          <w:szCs w:val="28"/>
        </w:rPr>
        <w:t>КРАСНОЯРСКОГО КРАЯ</w:t>
      </w:r>
    </w:p>
    <w:p w:rsidR="00B225F0" w:rsidRDefault="00B225F0" w:rsidP="00B225F0">
      <w:pPr>
        <w:pStyle w:val="aa"/>
        <w:jc w:val="center"/>
        <w:rPr>
          <w:rFonts w:ascii="Times New Roman" w:hAnsi="Times New Roman"/>
          <w:b/>
          <w:sz w:val="28"/>
          <w:szCs w:val="28"/>
        </w:rPr>
      </w:pPr>
    </w:p>
    <w:p w:rsidR="00B225F0" w:rsidRDefault="00B225F0" w:rsidP="00B225F0">
      <w:pPr>
        <w:pStyle w:val="aa"/>
        <w:jc w:val="center"/>
        <w:rPr>
          <w:rFonts w:ascii="Times New Roman" w:hAnsi="Times New Roman"/>
          <w:b/>
          <w:sz w:val="28"/>
          <w:szCs w:val="28"/>
        </w:rPr>
      </w:pPr>
      <w:r>
        <w:rPr>
          <w:rFonts w:ascii="Times New Roman" w:hAnsi="Times New Roman"/>
          <w:b/>
          <w:sz w:val="28"/>
          <w:szCs w:val="28"/>
        </w:rPr>
        <w:t>ПОСТАНОВЛЕНИЕ</w:t>
      </w:r>
    </w:p>
    <w:p w:rsidR="00B225F0" w:rsidRDefault="00B225F0" w:rsidP="00B225F0">
      <w:pPr>
        <w:pStyle w:val="aa"/>
        <w:jc w:val="center"/>
        <w:rPr>
          <w:rFonts w:ascii="Times New Roman" w:hAnsi="Times New Roman"/>
          <w:b/>
          <w:sz w:val="28"/>
          <w:szCs w:val="28"/>
        </w:rPr>
      </w:pPr>
    </w:p>
    <w:tbl>
      <w:tblPr>
        <w:tblW w:w="0" w:type="auto"/>
        <w:tblLook w:val="01E0"/>
      </w:tblPr>
      <w:tblGrid>
        <w:gridCol w:w="1703"/>
        <w:gridCol w:w="5441"/>
        <w:gridCol w:w="2426"/>
      </w:tblGrid>
      <w:tr w:rsidR="00B225F0" w:rsidTr="00B225F0">
        <w:tc>
          <w:tcPr>
            <w:tcW w:w="1703" w:type="dxa"/>
            <w:hideMark/>
          </w:tcPr>
          <w:p w:rsidR="00B225F0" w:rsidRDefault="00B225F0">
            <w:pPr>
              <w:pStyle w:val="aa"/>
              <w:jc w:val="center"/>
              <w:rPr>
                <w:rFonts w:ascii="Times New Roman" w:hAnsi="Times New Roman"/>
                <w:sz w:val="28"/>
                <w:szCs w:val="28"/>
                <w:lang w:eastAsia="en-US"/>
              </w:rPr>
            </w:pPr>
            <w:r>
              <w:rPr>
                <w:rFonts w:ascii="Times New Roman" w:hAnsi="Times New Roman"/>
                <w:sz w:val="28"/>
                <w:szCs w:val="28"/>
              </w:rPr>
              <w:t>31.10.2024г.</w:t>
            </w:r>
          </w:p>
        </w:tc>
        <w:tc>
          <w:tcPr>
            <w:tcW w:w="5441" w:type="dxa"/>
            <w:hideMark/>
          </w:tcPr>
          <w:p w:rsidR="00B225F0" w:rsidRDefault="00B225F0">
            <w:pPr>
              <w:pStyle w:val="aa"/>
              <w:jc w:val="center"/>
              <w:rPr>
                <w:rFonts w:ascii="Times New Roman" w:hAnsi="Times New Roman"/>
                <w:sz w:val="28"/>
                <w:szCs w:val="28"/>
                <w:lang w:eastAsia="en-US"/>
              </w:rPr>
            </w:pPr>
            <w:r>
              <w:rPr>
                <w:rFonts w:ascii="Times New Roman" w:hAnsi="Times New Roman"/>
                <w:sz w:val="28"/>
                <w:szCs w:val="28"/>
              </w:rPr>
              <w:t xml:space="preserve">п. Бор </w:t>
            </w:r>
          </w:p>
        </w:tc>
        <w:tc>
          <w:tcPr>
            <w:tcW w:w="2426" w:type="dxa"/>
            <w:hideMark/>
          </w:tcPr>
          <w:p w:rsidR="00B225F0" w:rsidRDefault="00B225F0">
            <w:pPr>
              <w:pStyle w:val="aa"/>
              <w:jc w:val="center"/>
              <w:rPr>
                <w:rFonts w:ascii="Times New Roman" w:hAnsi="Times New Roman"/>
                <w:sz w:val="28"/>
                <w:szCs w:val="28"/>
                <w:highlight w:val="yellow"/>
                <w:lang w:eastAsia="en-US"/>
              </w:rPr>
            </w:pPr>
            <w:r>
              <w:rPr>
                <w:rFonts w:ascii="Times New Roman" w:hAnsi="Times New Roman"/>
                <w:sz w:val="28"/>
                <w:szCs w:val="28"/>
              </w:rPr>
              <w:t>№  107-п</w:t>
            </w:r>
          </w:p>
        </w:tc>
      </w:tr>
    </w:tbl>
    <w:p w:rsidR="00B225F0" w:rsidRDefault="00B225F0" w:rsidP="00B225F0">
      <w:pPr>
        <w:spacing w:before="100" w:beforeAutospacing="1" w:after="100" w:afterAutospacing="1"/>
        <w:jc w:val="both"/>
        <w:rPr>
          <w:rFonts w:ascii="Times New Roman" w:hAnsi="Times New Roman"/>
          <w:sz w:val="28"/>
          <w:szCs w:val="28"/>
        </w:rPr>
      </w:pPr>
      <w:r>
        <w:rPr>
          <w:bCs/>
          <w:sz w:val="28"/>
          <w:szCs w:val="28"/>
        </w:rPr>
        <w:t>Об утверждении Порядка составления и ведения кассового плана.</w:t>
      </w:r>
    </w:p>
    <w:p w:rsidR="00B225F0" w:rsidRDefault="00B225F0" w:rsidP="00B225F0">
      <w:pPr>
        <w:rPr>
          <w:sz w:val="28"/>
          <w:szCs w:val="28"/>
        </w:rPr>
      </w:pPr>
      <w:r>
        <w:rPr>
          <w:sz w:val="28"/>
          <w:szCs w:val="28"/>
        </w:rPr>
        <w:t>В соответствии со статьей 217.1 Бюджетного кодекса Российской Федерации, и в целях организации исполнения бюджета сельского поселения,руководствуясь статьями устава 17,20 Устава Борского сельсовета,</w:t>
      </w:r>
    </w:p>
    <w:p w:rsidR="00B225F0" w:rsidRDefault="00B225F0" w:rsidP="00B225F0">
      <w:pPr>
        <w:widowControl w:val="0"/>
        <w:spacing w:before="120"/>
        <w:ind w:firstLine="686"/>
        <w:jc w:val="both"/>
        <w:rPr>
          <w:sz w:val="28"/>
          <w:szCs w:val="28"/>
        </w:rPr>
      </w:pPr>
      <w:r>
        <w:rPr>
          <w:sz w:val="28"/>
          <w:szCs w:val="28"/>
        </w:rPr>
        <w:t>ПОСТАНОВЛЯЮ:</w:t>
      </w:r>
    </w:p>
    <w:p w:rsidR="00B225F0" w:rsidRDefault="00B225F0" w:rsidP="00B225F0">
      <w:pPr>
        <w:widowControl w:val="0"/>
        <w:spacing w:before="120"/>
        <w:ind w:firstLine="686"/>
        <w:jc w:val="both"/>
        <w:rPr>
          <w:sz w:val="28"/>
          <w:szCs w:val="28"/>
        </w:rPr>
      </w:pPr>
      <w:r>
        <w:rPr>
          <w:sz w:val="28"/>
          <w:szCs w:val="28"/>
        </w:rPr>
        <w:t>1.Утвердить Порядок составления и ведения кассового плана согласно приложению.</w:t>
      </w:r>
    </w:p>
    <w:p w:rsidR="00B225F0" w:rsidRDefault="00B225F0" w:rsidP="00B225F0">
      <w:pPr>
        <w:autoSpaceDE w:val="0"/>
        <w:autoSpaceDN w:val="0"/>
        <w:adjustRightInd w:val="0"/>
        <w:ind w:firstLine="539"/>
        <w:jc w:val="both"/>
        <w:rPr>
          <w:sz w:val="28"/>
          <w:szCs w:val="28"/>
        </w:rPr>
      </w:pPr>
      <w:r w:rsidRPr="00B225F0">
        <w:rPr>
          <w:sz w:val="28"/>
          <w:szCs w:val="28"/>
        </w:rPr>
        <w:t xml:space="preserve">2. Утратило силу. - </w:t>
      </w:r>
      <w:hyperlink r:id="rId8" w:history="1">
        <w:r w:rsidRPr="00B225F0">
          <w:rPr>
            <w:rStyle w:val="a9"/>
            <w:sz w:val="28"/>
            <w:szCs w:val="28"/>
          </w:rPr>
          <w:t>Постановление № 30-4 от 29.01.2021г.Администрации Борского сельсовета</w:t>
        </w:r>
      </w:hyperlink>
      <w:r w:rsidRPr="00B225F0">
        <w:rPr>
          <w:sz w:val="28"/>
          <w:szCs w:val="28"/>
        </w:rPr>
        <w:t>.</w:t>
      </w:r>
    </w:p>
    <w:p w:rsidR="00B225F0" w:rsidRDefault="00B225F0" w:rsidP="00B225F0">
      <w:pPr>
        <w:autoSpaceDE w:val="0"/>
        <w:autoSpaceDN w:val="0"/>
        <w:adjustRightInd w:val="0"/>
        <w:ind w:firstLine="539"/>
        <w:jc w:val="both"/>
        <w:rPr>
          <w:sz w:val="28"/>
          <w:szCs w:val="24"/>
        </w:rPr>
      </w:pPr>
      <w:r>
        <w:rPr>
          <w:sz w:val="28"/>
          <w:szCs w:val="28"/>
        </w:rPr>
        <w:t xml:space="preserve"> 3.</w:t>
      </w:r>
      <w:r>
        <w:rPr>
          <w:sz w:val="28"/>
        </w:rPr>
        <w:t xml:space="preserve"> Контроль за исполнением настоящего  постановления возложить на заместителя главы по финансовым вопросам-главного бухгалтера Л.Я.Ригонен.</w:t>
      </w:r>
    </w:p>
    <w:p w:rsidR="00B225F0" w:rsidRDefault="00B225F0" w:rsidP="00B225F0">
      <w:pPr>
        <w:autoSpaceDE w:val="0"/>
        <w:autoSpaceDN w:val="0"/>
        <w:adjustRightInd w:val="0"/>
        <w:ind w:firstLine="539"/>
        <w:jc w:val="both"/>
        <w:rPr>
          <w:sz w:val="28"/>
          <w:szCs w:val="28"/>
        </w:rPr>
      </w:pPr>
      <w:r>
        <w:rPr>
          <w:sz w:val="28"/>
        </w:rPr>
        <w:t>4</w:t>
      </w:r>
      <w:r>
        <w:rPr>
          <w:sz w:val="28"/>
          <w:szCs w:val="28"/>
        </w:rPr>
        <w:t xml:space="preserve">. Настоящее постановление подлежит официальному опубликованию в информационном бюллетене «Борский вестник» и на сайте Администрации Борского сельсовета Туруханского района Красноярского края </w:t>
      </w:r>
      <w:r>
        <w:rPr>
          <w:sz w:val="28"/>
          <w:szCs w:val="28"/>
          <w:u w:val="single"/>
        </w:rPr>
        <w:t>www.borchane.</w:t>
      </w:r>
      <w:r>
        <w:rPr>
          <w:sz w:val="28"/>
          <w:szCs w:val="28"/>
          <w:u w:val="single"/>
          <w:lang w:val="en-US"/>
        </w:rPr>
        <w:t>ru</w:t>
      </w:r>
      <w:r w:rsidRPr="00B225F0">
        <w:rPr>
          <w:sz w:val="28"/>
          <w:szCs w:val="28"/>
        </w:rPr>
        <w:t xml:space="preserve"> </w:t>
      </w:r>
    </w:p>
    <w:p w:rsidR="00B225F0" w:rsidRDefault="00B225F0" w:rsidP="00B225F0">
      <w:pPr>
        <w:widowControl w:val="0"/>
        <w:spacing w:before="120"/>
        <w:ind w:firstLine="686"/>
        <w:jc w:val="both"/>
        <w:rPr>
          <w:sz w:val="28"/>
          <w:szCs w:val="28"/>
        </w:rPr>
      </w:pPr>
    </w:p>
    <w:p w:rsidR="00B225F0" w:rsidRDefault="00B225F0" w:rsidP="00B225F0">
      <w:pPr>
        <w:spacing w:before="100" w:beforeAutospacing="1" w:after="100" w:afterAutospacing="1"/>
        <w:rPr>
          <w:sz w:val="28"/>
          <w:szCs w:val="28"/>
        </w:rPr>
      </w:pPr>
      <w:r>
        <w:rPr>
          <w:bCs/>
          <w:sz w:val="28"/>
          <w:szCs w:val="28"/>
        </w:rPr>
        <w:t>И.о.Главы Борского  сельсовета    ____________________  Е.А.Вегелин</w:t>
      </w:r>
      <w:r>
        <w:rPr>
          <w:sz w:val="28"/>
          <w:szCs w:val="28"/>
        </w:rPr>
        <w:tab/>
      </w:r>
      <w:r>
        <w:rPr>
          <w:sz w:val="28"/>
          <w:szCs w:val="28"/>
        </w:rPr>
        <w:tab/>
      </w:r>
      <w:r>
        <w:rPr>
          <w:sz w:val="28"/>
          <w:szCs w:val="28"/>
        </w:rPr>
        <w:tab/>
      </w:r>
      <w:r>
        <w:rPr>
          <w:sz w:val="28"/>
          <w:szCs w:val="28"/>
        </w:rPr>
        <w:tab/>
      </w:r>
      <w:r>
        <w:rPr>
          <w:sz w:val="28"/>
          <w:szCs w:val="28"/>
        </w:rPr>
        <w:tab/>
      </w:r>
    </w:p>
    <w:p w:rsidR="001A14F4" w:rsidRPr="00A75845" w:rsidRDefault="001A14F4">
      <w:pPr>
        <w:pStyle w:val="ConsPlusNormal"/>
        <w:jc w:val="both"/>
        <w:rPr>
          <w:rFonts w:ascii="Times New Roman" w:hAnsi="Times New Roman" w:cs="Times New Roman"/>
          <w:sz w:val="28"/>
          <w:szCs w:val="28"/>
        </w:rPr>
      </w:pPr>
    </w:p>
    <w:p w:rsidR="00C10196" w:rsidRPr="00C10196" w:rsidRDefault="00C10196">
      <w:pPr>
        <w:pStyle w:val="ConsPlusNormal"/>
        <w:jc w:val="both"/>
        <w:rPr>
          <w:rFonts w:ascii="Times New Roman" w:hAnsi="Times New Roman" w:cs="Times New Roman"/>
          <w:sz w:val="28"/>
          <w:szCs w:val="28"/>
        </w:rPr>
      </w:pPr>
    </w:p>
    <w:p w:rsidR="00B8343B" w:rsidRPr="00A75845" w:rsidRDefault="00B8343B">
      <w:pPr>
        <w:pStyle w:val="ConsPlusNormal"/>
        <w:jc w:val="both"/>
        <w:rPr>
          <w:rFonts w:ascii="Times New Roman" w:hAnsi="Times New Roman" w:cs="Times New Roman"/>
          <w:sz w:val="28"/>
          <w:szCs w:val="28"/>
        </w:rPr>
      </w:pPr>
    </w:p>
    <w:p w:rsidR="00B8343B" w:rsidRPr="00A75845" w:rsidRDefault="00B8343B">
      <w:pPr>
        <w:pStyle w:val="ConsPlusNormal"/>
        <w:jc w:val="both"/>
        <w:rPr>
          <w:rFonts w:ascii="Times New Roman" w:hAnsi="Times New Roman" w:cs="Times New Roman"/>
          <w:sz w:val="28"/>
          <w:szCs w:val="28"/>
        </w:rPr>
      </w:pPr>
    </w:p>
    <w:p w:rsidR="001A14F4" w:rsidRDefault="001A14F4">
      <w:pPr>
        <w:pStyle w:val="ConsPlusNormal"/>
        <w:jc w:val="both"/>
        <w:rPr>
          <w:rFonts w:ascii="Times New Roman" w:hAnsi="Times New Roman" w:cs="Times New Roman"/>
          <w:sz w:val="28"/>
          <w:szCs w:val="28"/>
        </w:rPr>
      </w:pPr>
    </w:p>
    <w:p w:rsidR="00045051" w:rsidRDefault="00045051">
      <w:pPr>
        <w:pStyle w:val="ConsPlusNormal"/>
        <w:jc w:val="both"/>
        <w:rPr>
          <w:rFonts w:ascii="Times New Roman" w:hAnsi="Times New Roman" w:cs="Times New Roman"/>
          <w:sz w:val="28"/>
          <w:szCs w:val="28"/>
        </w:rPr>
      </w:pPr>
    </w:p>
    <w:p w:rsidR="00045051" w:rsidRDefault="00045051">
      <w:pPr>
        <w:pStyle w:val="ConsPlusNormal"/>
        <w:jc w:val="both"/>
        <w:rPr>
          <w:rFonts w:ascii="Times New Roman" w:hAnsi="Times New Roman" w:cs="Times New Roman"/>
          <w:sz w:val="28"/>
          <w:szCs w:val="28"/>
        </w:rPr>
      </w:pPr>
    </w:p>
    <w:p w:rsidR="00045051" w:rsidRDefault="00045051">
      <w:pPr>
        <w:pStyle w:val="ConsPlusNormal"/>
        <w:jc w:val="both"/>
        <w:rPr>
          <w:rFonts w:ascii="Times New Roman" w:hAnsi="Times New Roman" w:cs="Times New Roman"/>
          <w:sz w:val="28"/>
          <w:szCs w:val="28"/>
        </w:rPr>
      </w:pPr>
    </w:p>
    <w:p w:rsidR="00045051" w:rsidRPr="00A75845" w:rsidRDefault="00045051">
      <w:pPr>
        <w:pStyle w:val="ConsPlusNormal"/>
        <w:jc w:val="both"/>
        <w:rPr>
          <w:rFonts w:ascii="Times New Roman" w:hAnsi="Times New Roman" w:cs="Times New Roman"/>
          <w:sz w:val="28"/>
          <w:szCs w:val="28"/>
        </w:rPr>
      </w:pPr>
    </w:p>
    <w:p w:rsidR="00303852" w:rsidRDefault="00303852" w:rsidP="00C10196">
      <w:pPr>
        <w:spacing w:after="0" w:line="240" w:lineRule="auto"/>
        <w:rPr>
          <w:rFonts w:ascii="Times New Roman" w:eastAsia="Times New Roman" w:hAnsi="Times New Roman" w:cs="Times New Roman"/>
          <w:sz w:val="28"/>
          <w:szCs w:val="28"/>
          <w:lang w:eastAsia="ru-RU"/>
        </w:rPr>
      </w:pPr>
    </w:p>
    <w:p w:rsidR="00045051" w:rsidRDefault="00045051" w:rsidP="00C10196">
      <w:pPr>
        <w:spacing w:after="0" w:line="240" w:lineRule="auto"/>
        <w:rPr>
          <w:rFonts w:ascii="Times New Roman" w:eastAsia="Times New Roman" w:hAnsi="Times New Roman" w:cs="Times New Roman"/>
          <w:sz w:val="28"/>
          <w:szCs w:val="28"/>
          <w:lang w:eastAsia="ru-RU"/>
        </w:rPr>
      </w:pPr>
    </w:p>
    <w:p w:rsidR="00045051" w:rsidRPr="00045051" w:rsidRDefault="00B225F0" w:rsidP="00045051">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 к</w:t>
      </w:r>
    </w:p>
    <w:p w:rsidR="00045051" w:rsidRPr="00045051" w:rsidRDefault="00B225F0" w:rsidP="00045051">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045051" w:rsidRPr="00045051">
        <w:rPr>
          <w:rFonts w:ascii="Times New Roman" w:eastAsia="Times New Roman" w:hAnsi="Times New Roman" w:cs="Times New Roman"/>
          <w:bCs/>
          <w:sz w:val="28"/>
          <w:szCs w:val="28"/>
          <w:lang w:eastAsia="ru-RU"/>
        </w:rPr>
        <w:t>остановлени</w:t>
      </w:r>
      <w:r>
        <w:rPr>
          <w:rFonts w:ascii="Times New Roman" w:eastAsia="Times New Roman" w:hAnsi="Times New Roman" w:cs="Times New Roman"/>
          <w:bCs/>
          <w:sz w:val="28"/>
          <w:szCs w:val="28"/>
          <w:lang w:eastAsia="ru-RU"/>
        </w:rPr>
        <w:t xml:space="preserve">ю </w:t>
      </w:r>
      <w:r w:rsidR="00045051" w:rsidRPr="0004505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а</w:t>
      </w:r>
      <w:r w:rsidR="00045051" w:rsidRPr="00045051">
        <w:rPr>
          <w:rFonts w:ascii="Times New Roman" w:eastAsia="Times New Roman" w:hAnsi="Times New Roman" w:cs="Times New Roman"/>
          <w:bCs/>
          <w:sz w:val="28"/>
          <w:szCs w:val="28"/>
          <w:lang w:eastAsia="ru-RU"/>
        </w:rPr>
        <w:t>дминистрации</w:t>
      </w:r>
    </w:p>
    <w:p w:rsidR="00045051" w:rsidRPr="00045051" w:rsidRDefault="00B225F0" w:rsidP="00045051">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Бор</w:t>
      </w:r>
      <w:r w:rsidR="00045051">
        <w:rPr>
          <w:rFonts w:ascii="Times New Roman" w:eastAsia="Times New Roman" w:hAnsi="Times New Roman" w:cs="Times New Roman"/>
          <w:bCs/>
          <w:sz w:val="28"/>
          <w:szCs w:val="28"/>
          <w:lang w:eastAsia="ru-RU"/>
        </w:rPr>
        <w:t xml:space="preserve">ского </w:t>
      </w:r>
      <w:r w:rsidR="00045051" w:rsidRPr="00045051">
        <w:rPr>
          <w:rFonts w:ascii="Times New Roman" w:eastAsia="Times New Roman" w:hAnsi="Times New Roman" w:cs="Times New Roman"/>
          <w:bCs/>
          <w:sz w:val="28"/>
          <w:szCs w:val="28"/>
          <w:lang w:eastAsia="ru-RU"/>
        </w:rPr>
        <w:t xml:space="preserve"> сельсовета </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xml:space="preserve">№ </w:t>
      </w:r>
      <w:r w:rsidR="00B225F0">
        <w:rPr>
          <w:rFonts w:ascii="Times New Roman" w:eastAsia="Times New Roman" w:hAnsi="Times New Roman" w:cs="Times New Roman"/>
          <w:bCs/>
          <w:sz w:val="28"/>
          <w:szCs w:val="28"/>
          <w:lang w:eastAsia="ru-RU"/>
        </w:rPr>
        <w:t>107</w:t>
      </w:r>
      <w:r w:rsidRPr="00045051">
        <w:rPr>
          <w:rFonts w:ascii="Times New Roman" w:eastAsia="Times New Roman" w:hAnsi="Times New Roman" w:cs="Times New Roman"/>
          <w:bCs/>
          <w:sz w:val="28"/>
          <w:szCs w:val="28"/>
          <w:lang w:eastAsia="ru-RU"/>
        </w:rPr>
        <w:t>-п от</w:t>
      </w:r>
      <w:r>
        <w:rPr>
          <w:rFonts w:ascii="Times New Roman" w:eastAsia="Times New Roman" w:hAnsi="Times New Roman" w:cs="Times New Roman"/>
          <w:bCs/>
          <w:sz w:val="28"/>
          <w:szCs w:val="28"/>
          <w:lang w:eastAsia="ru-RU"/>
        </w:rPr>
        <w:t xml:space="preserve"> 3</w:t>
      </w:r>
      <w:r w:rsidR="00B225F0">
        <w:rPr>
          <w:rFonts w:ascii="Times New Roman" w:eastAsia="Times New Roman" w:hAnsi="Times New Roman" w:cs="Times New Roman"/>
          <w:bCs/>
          <w:sz w:val="28"/>
          <w:szCs w:val="28"/>
          <w:lang w:eastAsia="ru-RU"/>
        </w:rPr>
        <w:t>1</w:t>
      </w:r>
      <w:r w:rsidRPr="00045051">
        <w:rPr>
          <w:rFonts w:ascii="Times New Roman" w:eastAsia="Times New Roman" w:hAnsi="Times New Roman" w:cs="Times New Roman"/>
          <w:bCs/>
          <w:sz w:val="28"/>
          <w:szCs w:val="28"/>
          <w:lang w:eastAsia="ru-RU"/>
        </w:rPr>
        <w:t>.10.2024 г.</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ПОРЯДОК</w:t>
      </w: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СОСТАВЛЕНИЯ И ВЕДЕНИЯ КАССОВОГО ПЛАНА</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1. Общие положение</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1.1. Настоящий Порядок разработан в целях организации исполнения местного бюджета и устанавливает правила составления и ведения кассового плана исполнения местного бюджета (далее - кассовый план).</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1.2. Кассовый план включает:</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кассовый план на текущий финансовый год с помесячной детализацией.</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xml:space="preserve">1.3. Составление и ведение кассового плана осуществляется администрацией </w:t>
      </w:r>
      <w:r w:rsidR="00B225F0">
        <w:rPr>
          <w:rFonts w:ascii="Times New Roman" w:eastAsia="Times New Roman" w:hAnsi="Times New Roman" w:cs="Times New Roman"/>
          <w:bCs/>
          <w:sz w:val="28"/>
          <w:szCs w:val="28"/>
          <w:lang w:eastAsia="ru-RU"/>
        </w:rPr>
        <w:t>Борс</w:t>
      </w:r>
      <w:r>
        <w:rPr>
          <w:rFonts w:ascii="Times New Roman" w:eastAsia="Times New Roman" w:hAnsi="Times New Roman" w:cs="Times New Roman"/>
          <w:bCs/>
          <w:sz w:val="28"/>
          <w:szCs w:val="28"/>
          <w:lang w:eastAsia="ru-RU"/>
        </w:rPr>
        <w:t>кого</w:t>
      </w:r>
      <w:r w:rsidRPr="00045051">
        <w:rPr>
          <w:rFonts w:ascii="Times New Roman" w:eastAsia="Times New Roman" w:hAnsi="Times New Roman" w:cs="Times New Roman"/>
          <w:bCs/>
          <w:sz w:val="28"/>
          <w:szCs w:val="28"/>
          <w:lang w:eastAsia="ru-RU"/>
        </w:rPr>
        <w:t xml:space="preserve"> сельсовета Туруханского района (далее – Администрация).</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2. Показатели кассового плана</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2.1. В качестве единицы измерения показателей кассового плана применяется рубль.</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Кассовый план содержит следующие основные показатели:</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1) Всего поступлений в местный бюджет, в том числе:</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доходы;</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поступления по источникам внутреннего финансирования дефицита местного бюджета.</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2) Всего перечислений из местного бюджета, в том числе:</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расходы;</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выплаты по источникам внутреннего финансирования дефицита местного бюджета.</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3) Разница поступлений и перечислений за плановый период.</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4) Остаток средств на счете местного бюджета на начало планового периода.</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5) Остаток средств на счете местного бюджета на конец планового периода.</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xml:space="preserve">2.2. В составе доходов отражаются планируемые поступления по перечню групп доходов, установленных решением </w:t>
      </w:r>
      <w:r w:rsidR="00B225F0">
        <w:rPr>
          <w:rFonts w:ascii="Times New Roman" w:eastAsia="Times New Roman" w:hAnsi="Times New Roman" w:cs="Times New Roman"/>
          <w:bCs/>
          <w:sz w:val="28"/>
          <w:szCs w:val="28"/>
          <w:lang w:eastAsia="ru-RU"/>
        </w:rPr>
        <w:t>Бор</w:t>
      </w:r>
      <w:r>
        <w:rPr>
          <w:rFonts w:ascii="Times New Roman" w:eastAsia="Times New Roman" w:hAnsi="Times New Roman" w:cs="Times New Roman"/>
          <w:bCs/>
          <w:sz w:val="28"/>
          <w:szCs w:val="28"/>
          <w:lang w:eastAsia="ru-RU"/>
        </w:rPr>
        <w:t>ского</w:t>
      </w:r>
      <w:r w:rsidRPr="00045051">
        <w:rPr>
          <w:rFonts w:ascii="Times New Roman" w:eastAsia="Times New Roman" w:hAnsi="Times New Roman" w:cs="Times New Roman"/>
          <w:bCs/>
          <w:sz w:val="28"/>
          <w:szCs w:val="28"/>
          <w:lang w:eastAsia="ru-RU"/>
        </w:rPr>
        <w:t xml:space="preserve"> сельского Совета депутатов о </w:t>
      </w:r>
      <w:r w:rsidRPr="00045051">
        <w:rPr>
          <w:rFonts w:ascii="Times New Roman" w:eastAsia="Times New Roman" w:hAnsi="Times New Roman" w:cs="Times New Roman"/>
          <w:bCs/>
          <w:sz w:val="28"/>
          <w:szCs w:val="28"/>
          <w:lang w:eastAsia="ru-RU"/>
        </w:rPr>
        <w:lastRenderedPageBreak/>
        <w:t>местном бюджете на очередной финансовый год и плановый период (далее – решение о местном бюджете).</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В составе поступлений по источникам внутреннего финансирования дефицита местного бюджета отражаются планируемые поступления по источникам внутреннего финансирования дефицита местного бюджета в соответствии со сводной бюджетной росписью местного бюджета.</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В составе расходов отражаются планируемые перечисления в соответствии со сводной бюджетной росписью местного бюджета.</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В составе выплат по источникам внутреннего финансирования дефицита местного бюджета отражаются планируемые перечисления по источникам внутреннего финансирования дефицита местного бюджета в соответствии со сводной бюджетной росписью местного бюджета</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3. Порядок составления и ведения кассового плана по доходам местного бюджета</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3.1. Кассовый план по доходам местного бюджета включает:</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кассовый план по доходам местного бюджета на текущий финансовый год с помесячным распределением доходов на текущий финансовый год.</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3.2. Показатели для составления кассового плана по доходам местного бюджета на текущий финансовый год формируются на основании сумм доходов, утвержденных решением о бюджете. Главные администраторы доходов местного бюджета в срок до 28 декабря года, предшествующего текущему финансовому году, представляют в адрес Администрации сведения о помесячном распределении поступления администрируемых доходов в текущем финансовом году по форме согласно приложению № 1 к настоящему Порядку.</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3.3. В целях уточнения прогноза поступлений доходов местного бюджета на текущий финансовый год главные администраторы доходов местного бюджета в срок до 10 апреля, 10 июля, 10 октября текущего финансового года представляют в адрес Администрации уточненные сведения о помесячном распределении администрируемых доходов местного бюджета на очередной квартал и до конца года и предложения о внесении изменений в решение о бюджете с расчетами и обоснованиями.</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xml:space="preserve"> Уточненные </w:t>
      </w:r>
      <w:r w:rsidR="00B225F0">
        <w:rPr>
          <w:rFonts w:ascii="Times New Roman" w:eastAsia="Times New Roman" w:hAnsi="Times New Roman" w:cs="Times New Roman"/>
          <w:bCs/>
          <w:sz w:val="28"/>
          <w:szCs w:val="28"/>
          <w:lang w:eastAsia="ru-RU"/>
        </w:rPr>
        <w:t xml:space="preserve"> сведения </w:t>
      </w:r>
      <w:r w:rsidRPr="00045051">
        <w:rPr>
          <w:rFonts w:ascii="Times New Roman" w:eastAsia="Times New Roman" w:hAnsi="Times New Roman" w:cs="Times New Roman"/>
          <w:bCs/>
          <w:sz w:val="28"/>
          <w:szCs w:val="28"/>
          <w:lang w:eastAsia="ru-RU"/>
        </w:rPr>
        <w:t>о помесячном распределении администрируемых доходов местного бюджета представляются главными администраторами доходов местного бюджета по форме согласно приложению № 2 к настоящему Порядку с учетом фактического поступления доходов местного бюджета на последнюю отчетную дату.</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xml:space="preserve">Одновременно главные администраторы доходов местного бюджета представляют аналитическую информацию об исполнении кассового плана по доходам местного бюджета по итогам первого квартала, полугодия, девяти месяцев по форме согласно </w:t>
      </w:r>
      <w:r w:rsidR="00B225F0">
        <w:rPr>
          <w:rFonts w:ascii="Times New Roman" w:eastAsia="Times New Roman" w:hAnsi="Times New Roman" w:cs="Times New Roman"/>
          <w:bCs/>
          <w:sz w:val="28"/>
          <w:szCs w:val="28"/>
          <w:lang w:eastAsia="ru-RU"/>
        </w:rPr>
        <w:t>приложению №2.1</w:t>
      </w:r>
      <w:r w:rsidRPr="00045051">
        <w:rPr>
          <w:rFonts w:ascii="Times New Roman" w:eastAsia="Times New Roman" w:hAnsi="Times New Roman" w:cs="Times New Roman"/>
          <w:bCs/>
          <w:sz w:val="28"/>
          <w:szCs w:val="28"/>
          <w:lang w:eastAsia="ru-RU"/>
        </w:rPr>
        <w:t xml:space="preserve"> к настоящему Порядку.</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3.4. В случае внесения изменений в решение о бюджете составляется уточненный прогноз поступлений доходов в местный бюджет на текущий финансовый год.</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lastRenderedPageBreak/>
        <w:t>3.5. Уточненный кассовый план по доходам местного бюджета на текущий финансовый год составляется при внесении изменений в сводную бюджетную роспись местного бюджета по следующим основаниям:</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на сумму доходов, дополнительно полученных от платных услуг, оказываемых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местной собственности и переданного в оперативное управление местным казенным учреждениям), осуществляемой казенными учреждениями, сверх утвержденных решением о бюджете и (или) бюджетной сметой бюджетных ассигнований на обеспечение деятельности казенных учреждений и направленных на обеспечение деятельности данных учреждений в соответствии с бюджетной сметой;</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на сумму средств межбюджетных трансфертов, поступивших из федерального, краевого, районного бюджетов на осуществление отдельных целевых расходов на сумму дотаций, передаваемых из районного бюджета, на основании федеральных, краевых, районных и местных нормативно-правовых актов и (или) нормативных правовых актов Президента Российской Федерации и Правительства Российской Федерации, а также Губернатора Красноярского края, Правительства Красноярского края, и (или) уведомлений о предоставлении межбюджетных трансфертов, и (или) соглашений о предоставлении межбюджетных трансфертов, а также в случае сокращения (возврата при отсутствии потребности) указанных межбюджетных трансфертов;</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в случае получения, имеющих целевое назначение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средств;</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3.5.1. В случае внесения изменений в перечень главных администраторов доходов местного бюджета или закрепления приказом Администрации кодов видов (подвидов) доходов бюджета за главными администраторами доходов местного бюджета допускается составление уточненного кассового плана по доходам местного бюджета на текущий финансовый год в части безвозмездных поступлений путем перераспределения плановых назначений между главными администраторами доходов местного бюджета и (или) кодами классификации доходов бюджета.</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3.6. Показатели кассового плана по доходам местного бюджета, определенные в соответствии с пунктами 3.2, 3.4, 3.5 и 3.5.1 настоящего Порядка, отражаются в базе данных программного продукта "Автоматизированная Система Управления Бюджетным Процессом "Автоматизированный Центр Контроля Финансов" (АСУ БП "АЦК-Финансы") (далее - АЦК-Финансы).</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4. Порядок составления кассового плана по расходам и источникам внутреннего финансового дефицита местного бюджета</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lastRenderedPageBreak/>
        <w:t>4.1. Кассовый план по расходам и источникам внутреннего финансирования дефицита местного бюджета (далее - кассовый план по расходам и источникам) включает:</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кассовый план по расходам и источникам на текущий финансовый год с помесячным распределением расходов и источников внутреннего финансирования дефицита местного бюджета по форме согласно приложению № 3 к настоящему Порядку;</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4.2. Показатели для кассового плана по расходам и источникам формируются на основании:</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сводной бюджетной росписи местного бюджета;</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кассовых планов по расходам и источникам внутреннего финансирования дефицита местного бюджета (далее - показатели кассового плана по расходам и источникам) главных распорядителей средств местного бюджета (далее - главный распорядитель) и главных администраторов источников внутреннего финансирования дефицита местного бюджета (далее - главный администратор источников) с помесячным распределением.</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4.3. Показатели для прогноза перечислений формируются на основании заявок на финансирование главных распорядителей, главных администраторов источников.</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4.4. В целях составления кассового плана по расходам и источникам:</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главные распорядители, главные администраторы источников не позднее пяти рабочих дней после утверждения сводной бюджетной росписи местного бюджета (далее - бюджетные ассигнования) распределяют показатели кассового плана по расходам и источникам на текущий финансовый год по месяцам в размере 100 процентов бюджетных ассигнований;</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Администрация осуществляют проверку показателей кассового плана по расходам и источникам на соответствие объему бюджетных ассигнований и утверждают их в АЦК-Финансы на очередной месяц;</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Администрация формирует кассовый план по расходам и источникам на текущий финансовый год с помесячным распределением.</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xml:space="preserve">5. Порядок ведения кассового плана по расходам и источникам внутреннего финансирования дефицита местного бюджета </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5.1. В целях ведения кассового плана по расходам и источникам Администрация:</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ежемесячно составляет уточненный кассовый план по расходам и источникам на текущий финансовый год с помесячным распределением расходов и источников внутреннего финансирования дефицита местного бюджета на основании уточненных показателей кассового плана главными распорядителями, главными администраторами источников, а также в случае внесения изменений в решение о местном бюджете, согласно приложениям 2 и 3;</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Уточненный кассовый план по расходам и источникам на текущий финансовый год с помесячным распределением может уточняться по мере необходимости.</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xml:space="preserve">5.2. В случае неполного исполнения показателей кассового плана по расходам и источникам либо возникновения непредвиденных обстоятельств, требующих </w:t>
      </w:r>
      <w:r w:rsidRPr="00045051">
        <w:rPr>
          <w:rFonts w:ascii="Times New Roman" w:eastAsia="Times New Roman" w:hAnsi="Times New Roman" w:cs="Times New Roman"/>
          <w:bCs/>
          <w:sz w:val="28"/>
          <w:szCs w:val="28"/>
          <w:lang w:eastAsia="ru-RU"/>
        </w:rPr>
        <w:lastRenderedPageBreak/>
        <w:t>оплаты расходов, ранее не предусмотренных на текущий месяц, главным распорядителем, главным администратором источников на имя Главы Администрации, направляется письменное обращение об изменении показателей кассового плана по расходам и источникам.</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В обращении об изменении показателей кассового плана по расходам и источникам должно содержаться обоснование необходимости уменьшения (увеличения) показателей кассового плана по расходам и источникам.</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Внесение изменений в кассовый план на суммы средств, выделяемых бюджету Администрации за счет средств резервного фонда администрации Туруханского района, осуществляется на основании копии распоряжения о выделении указанных средств, принятого в установленном порядке.</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5.3. Увеличение показателей кассового плана по расходам и источникам в текущем месяце допускается по следующим основаниям:</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в случае представления отчетных документов на возмещение произведенных расходов;</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в случае принятия решения о предоставлении Администрации бюджетных кредитов;</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в случае возникновения необходимости оплаты расходов, связанных с уплатой государственной пошлины, исполнением судебных актов, предусматривающих обращение взыскания на средства местного бюджета, исполнительных документов (за исключением судебных актов) и решений налоговых органов о взыскании налога, сбора, страхового взноса, пеней и штрафов, предусматривающих обращение взыскания на средства местного бюджета;</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в случае возникновения необходимости в расходах, связанных с выплатами гражданам;</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на случае возникновения необходимости в расходах, связанных с выплатами работникам органов муниципальной власти, муниципальных учреждений, а также в командировочных расходах;</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на сумму средств, выделяемых бюджету Администрации за счет средств резервного фонда Туруханского района;</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на сумму средств межбюджетных трансфертов, передаваемых из федерального, краевого, районного бюджетов, на осуществление отдельных целевых расходов, на сумму дотаций, передаваемых из краевого, районного бюджета, на основании федеральных законов и (или) нормативных правовых актов Президента Российской Федерации и Правительства Российской Федерации, а также соглашений, заключенных с главными распорядителями средств федерального, краевого и районного бюджетов и уведомлений о предоставлении межбюджетных трансфертов, и (или) соглашений о предоставлении межбюджетных трансфертов;</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xml:space="preserve">на сумму доходов, дополнительно полученных от платных услуг, оказываемых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осуществляемой казенными учреждениями, сверх утвержденных решением о бюджете и (или) бюджетной сметой </w:t>
      </w:r>
      <w:r w:rsidRPr="00045051">
        <w:rPr>
          <w:rFonts w:ascii="Times New Roman" w:eastAsia="Times New Roman" w:hAnsi="Times New Roman" w:cs="Times New Roman"/>
          <w:bCs/>
          <w:sz w:val="28"/>
          <w:szCs w:val="28"/>
          <w:lang w:eastAsia="ru-RU"/>
        </w:rPr>
        <w:lastRenderedPageBreak/>
        <w:t>бюджетных ассигнований на обеспечение деятельности казенных учреждений и направленных на финансирование расходов данных учреждений в соответствии с бюджетной сметой;</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в случае возникновения необходимости в расходах, связанных с предоставлением межбюджетных трансфертов;</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на сумму остатков средств, полученных от платных услуг, оказываемых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осуществляемой казенными учреждениями, по состоянию на начало текущего финансового года, которые направляются на финансирование расходов данных учреждений в соответствии с бюджетной сметой;</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в случае получения имеющих целевое назначение безвозмездных поступлений от физических и юридических лиц;</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в случае увеличения бюджетных ассигнований на оплату заключенных от имени Администрации муниципальных контрактов на поставку товаров, выполнение работ, оказание услуг (за исключением муниципальных контрактов, предусматривающих осуществление капитальных вложений в объекты муниципальной собственности), подлежавших в соответствии с условиями этих муниципальных контрактов оплате в отчетном финансовом году;</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в случае внесения изменений в решение о бюджете.</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Увеличение показателей кассового плана по расходам и источникам главного распорядителя, главного администратора источников осуществляется по согласованию с Главой Администрации при условии сбалансированности кассового плана по месяцу и (или) кварталу.</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6. ПОРЯДОК УТВЕРЖДЕНИЯ И ДОВЕДЕНИЯ ПРЕДЕЛЬНЫХ ОБЪЕМОВ ФИНАНСИРОВАНИЯ МЕСТНОГО БЮДЖЕТА</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6.1. Предельные объемы финансирования утверждаются Администрацией, в случае принятия Администрацией соответствующего решения, в отношении главных распорядителей помесячно, исходя из общего объема бюджетных ассигнований, предусмотренных главному распорядителю решением о бюджете (сводной бюджетной росписью местного бюджета с учетом изменений по состоянию на первое число месяца, в котором осуществляется расчет предельных объемов финансирования) (далее - утвержденный объем бюджетных ассигнований), за исключением средств, источником которых являются субсидии, субвенции и иные межбюджетные трансферты, имеющие целевое назначение.</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Расчет суммы предельных объемов финансирования осуществляется на основе:</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кассового плана исполнения местного бюджета;</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заявок на финансирование по расходам местного бюджета на текущий финансовый год, сформированных и представленных главным распорядителем в АЦК-Финансы (далее - заявки на финансирование), находящихся в статусе "принят" и "на санкционирование".</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lastRenderedPageBreak/>
        <w:t>6.2. Главные распорядители формируют заявки на финансирование в АЦК-Финансы и доводят их до статуса "принят".</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Администрация осуществляет проверку заявок на финансирование в части соответствия суммы заявки на финансирование распределенному на соответствующий месяц объему показателей кассового плана главного распорядителя с учетом оперативной информации об исполнении местного бюджета, прогноза поступлений в местный бюджет.</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В случае если общий объем расходов, сформированный на основании заявок на финансирование, превышает допустимый объем расходов, рассчитанный исходя из информации об исполнении бюджета и прогноза поступлений на очередной месяц в местный бюджет, объемы расходов, указанные в заявках на финансирование, подлежат уменьшению на разницу между общим объемом расходов, сформированным на основании заявок на финансирование, и допустимым объемом расходов, определяемым в соответствии с кассовым планом исполнения местного бюджета, пропорционально доле расходов главного распорядителя в общем объеме расходов, сформированном на основании заявок на финансирование.</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Заявки на финансирование, сумма по которым соответствует распределенному на соответствующий месяц объему показателей кассового плана главного распорядителя с учетом оперативной информации об исполнении районного бюджета, прогноза поступлений в районный бюджет, переводятся Администрацией в АЦК-Финансы до статуса "на санкционирование".</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6.3. Главные распорядители и получатели средств местного бюджета получают информацию об утвержденных предельных объемах финансирования посредством базы данных АЦК-Финансы.</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sectPr w:rsidR="00045051" w:rsidRPr="00045051" w:rsidSect="00B225F0">
          <w:pgSz w:w="11906" w:h="16838"/>
          <w:pgMar w:top="1134" w:right="566" w:bottom="1134" w:left="1560" w:header="708" w:footer="708" w:gutter="0"/>
          <w:cols w:space="708"/>
          <w:docGrid w:linePitch="360"/>
        </w:sect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Приложение № 1</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к Порядку составления и ведения</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кассового плана</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Сведения о помесячном распределении</w:t>
      </w: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поступления администрируемых доходов</w:t>
      </w: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в _________________ году</w:t>
      </w: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на основании ______________________________________________________</w:t>
      </w: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(наименование и реквизиты решения о местном</w:t>
      </w: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бюджете на очередной финансовый год и плановый период)</w:t>
      </w: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__________________________________________________________________</w:t>
      </w: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(наименование главного администратора доходов местного бюджета)</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(рубль)</w:t>
      </w:r>
    </w:p>
    <w:tbl>
      <w:tblPr>
        <w:tblW w:w="14081" w:type="dxa"/>
        <w:tblInd w:w="354" w:type="dxa"/>
        <w:tblLayout w:type="fixed"/>
        <w:tblCellMar>
          <w:left w:w="70" w:type="dxa"/>
          <w:right w:w="70" w:type="dxa"/>
        </w:tblCellMar>
        <w:tblLook w:val="0000"/>
      </w:tblPr>
      <w:tblGrid>
        <w:gridCol w:w="1701"/>
        <w:gridCol w:w="1701"/>
        <w:gridCol w:w="1417"/>
        <w:gridCol w:w="851"/>
        <w:gridCol w:w="992"/>
        <w:gridCol w:w="675"/>
        <w:gridCol w:w="675"/>
        <w:gridCol w:w="540"/>
        <w:gridCol w:w="675"/>
        <w:gridCol w:w="675"/>
        <w:gridCol w:w="729"/>
        <w:gridCol w:w="851"/>
        <w:gridCol w:w="708"/>
        <w:gridCol w:w="993"/>
        <w:gridCol w:w="898"/>
      </w:tblGrid>
      <w:tr w:rsidR="00045051" w:rsidRPr="00045051" w:rsidTr="00B225F0">
        <w:trPr>
          <w:cantSplit/>
          <w:trHeight w:val="240"/>
        </w:trPr>
        <w:tc>
          <w:tcPr>
            <w:tcW w:w="1701" w:type="dxa"/>
            <w:vMerge w:val="restart"/>
            <w:tcBorders>
              <w:top w:val="single" w:sz="6" w:space="0" w:color="auto"/>
              <w:left w:val="single" w:sz="6" w:space="0" w:color="auto"/>
              <w:bottom w:val="nil"/>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Код     </w:t>
            </w:r>
            <w:r w:rsidRPr="00045051">
              <w:rPr>
                <w:rFonts w:ascii="Times New Roman" w:eastAsia="Times New Roman" w:hAnsi="Times New Roman" w:cs="Times New Roman"/>
                <w:bCs/>
                <w:sz w:val="24"/>
                <w:szCs w:val="24"/>
                <w:lang w:eastAsia="ru-RU"/>
              </w:rPr>
              <w:br/>
              <w:t>классификации</w:t>
            </w:r>
            <w:r w:rsidRPr="00045051">
              <w:rPr>
                <w:rFonts w:ascii="Times New Roman" w:eastAsia="Times New Roman" w:hAnsi="Times New Roman" w:cs="Times New Roman"/>
                <w:bCs/>
                <w:sz w:val="24"/>
                <w:szCs w:val="24"/>
                <w:lang w:eastAsia="ru-RU"/>
              </w:rPr>
              <w:br/>
              <w:t xml:space="preserve">доходов   </w:t>
            </w:r>
            <w:r w:rsidRPr="00045051">
              <w:rPr>
                <w:rFonts w:ascii="Times New Roman" w:eastAsia="Times New Roman" w:hAnsi="Times New Roman" w:cs="Times New Roman"/>
                <w:bCs/>
                <w:sz w:val="24"/>
                <w:szCs w:val="24"/>
                <w:lang w:eastAsia="ru-RU"/>
              </w:rPr>
              <w:br/>
              <w:t>бюджета</w:t>
            </w:r>
          </w:p>
        </w:tc>
        <w:tc>
          <w:tcPr>
            <w:tcW w:w="1701" w:type="dxa"/>
            <w:vMerge w:val="restart"/>
            <w:tcBorders>
              <w:top w:val="single" w:sz="6" w:space="0" w:color="auto"/>
              <w:left w:val="single" w:sz="6" w:space="0" w:color="auto"/>
              <w:bottom w:val="nil"/>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Наименование</w:t>
            </w:r>
            <w:r w:rsidRPr="00045051">
              <w:rPr>
                <w:rFonts w:ascii="Times New Roman" w:eastAsia="Times New Roman" w:hAnsi="Times New Roman" w:cs="Times New Roman"/>
                <w:bCs/>
                <w:sz w:val="24"/>
                <w:szCs w:val="24"/>
                <w:lang w:eastAsia="ru-RU"/>
              </w:rPr>
              <w:br/>
              <w:t xml:space="preserve">кода дохода </w:t>
            </w:r>
            <w:r w:rsidRPr="00045051">
              <w:rPr>
                <w:rFonts w:ascii="Times New Roman" w:eastAsia="Times New Roman" w:hAnsi="Times New Roman" w:cs="Times New Roman"/>
                <w:bCs/>
                <w:sz w:val="24"/>
                <w:szCs w:val="24"/>
                <w:lang w:eastAsia="ru-RU"/>
              </w:rPr>
              <w:br/>
              <w:t>бюджета</w:t>
            </w:r>
          </w:p>
        </w:tc>
        <w:tc>
          <w:tcPr>
            <w:tcW w:w="1417" w:type="dxa"/>
            <w:vMerge w:val="restart"/>
            <w:tcBorders>
              <w:top w:val="single" w:sz="6" w:space="0" w:color="auto"/>
              <w:left w:val="single" w:sz="6" w:space="0" w:color="auto"/>
              <w:bottom w:val="nil"/>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Всего на </w:t>
            </w:r>
            <w:r w:rsidRPr="00045051">
              <w:rPr>
                <w:rFonts w:ascii="Times New Roman" w:eastAsia="Times New Roman" w:hAnsi="Times New Roman" w:cs="Times New Roman"/>
                <w:bCs/>
                <w:sz w:val="24"/>
                <w:szCs w:val="24"/>
                <w:lang w:eastAsia="ru-RU"/>
              </w:rPr>
              <w:br/>
              <w:t xml:space="preserve">очередной </w:t>
            </w:r>
            <w:r w:rsidRPr="00045051">
              <w:rPr>
                <w:rFonts w:ascii="Times New Roman" w:eastAsia="Times New Roman" w:hAnsi="Times New Roman" w:cs="Times New Roman"/>
                <w:bCs/>
                <w:sz w:val="24"/>
                <w:szCs w:val="24"/>
                <w:lang w:eastAsia="ru-RU"/>
              </w:rPr>
              <w:br/>
              <w:t>финансовый</w:t>
            </w:r>
            <w:r w:rsidRPr="00045051">
              <w:rPr>
                <w:rFonts w:ascii="Times New Roman" w:eastAsia="Times New Roman" w:hAnsi="Times New Roman" w:cs="Times New Roman"/>
                <w:bCs/>
                <w:sz w:val="24"/>
                <w:szCs w:val="24"/>
                <w:lang w:eastAsia="ru-RU"/>
              </w:rPr>
              <w:br/>
              <w:t>год</w:t>
            </w:r>
          </w:p>
        </w:tc>
        <w:tc>
          <w:tcPr>
            <w:tcW w:w="9262" w:type="dxa"/>
            <w:gridSpan w:val="12"/>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В том числе по месяцам</w:t>
            </w:r>
          </w:p>
        </w:tc>
      </w:tr>
      <w:tr w:rsidR="00045051" w:rsidRPr="00045051" w:rsidTr="00B225F0">
        <w:trPr>
          <w:cantSplit/>
          <w:trHeight w:val="360"/>
        </w:trPr>
        <w:tc>
          <w:tcPr>
            <w:tcW w:w="1701" w:type="dxa"/>
            <w:vMerge/>
            <w:tcBorders>
              <w:top w:val="nil"/>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1701" w:type="dxa"/>
            <w:vMerge/>
            <w:tcBorders>
              <w:top w:val="nil"/>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1417" w:type="dxa"/>
            <w:vMerge/>
            <w:tcBorders>
              <w:top w:val="nil"/>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январь</w:t>
            </w:r>
          </w:p>
        </w:tc>
        <w:tc>
          <w:tcPr>
            <w:tcW w:w="992"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февраль</w:t>
            </w:r>
          </w:p>
        </w:tc>
        <w:tc>
          <w:tcPr>
            <w:tcW w:w="675"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март</w:t>
            </w:r>
          </w:p>
        </w:tc>
        <w:tc>
          <w:tcPr>
            <w:tcW w:w="675"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апрель</w:t>
            </w:r>
          </w:p>
        </w:tc>
        <w:tc>
          <w:tcPr>
            <w:tcW w:w="540"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май</w:t>
            </w:r>
          </w:p>
        </w:tc>
        <w:tc>
          <w:tcPr>
            <w:tcW w:w="675"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июнь</w:t>
            </w:r>
          </w:p>
        </w:tc>
        <w:tc>
          <w:tcPr>
            <w:tcW w:w="675"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июль</w:t>
            </w:r>
          </w:p>
        </w:tc>
        <w:tc>
          <w:tcPr>
            <w:tcW w:w="729"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август</w:t>
            </w:r>
          </w:p>
        </w:tc>
        <w:tc>
          <w:tcPr>
            <w:tcW w:w="851"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сентябрь</w:t>
            </w:r>
          </w:p>
        </w:tc>
        <w:tc>
          <w:tcPr>
            <w:tcW w:w="708"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октябрь</w:t>
            </w:r>
          </w:p>
        </w:tc>
        <w:tc>
          <w:tcPr>
            <w:tcW w:w="993"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ноябрь</w:t>
            </w:r>
          </w:p>
        </w:tc>
        <w:tc>
          <w:tcPr>
            <w:tcW w:w="898"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декабрь</w:t>
            </w:r>
          </w:p>
        </w:tc>
      </w:tr>
      <w:tr w:rsidR="00045051" w:rsidRPr="00045051" w:rsidTr="00B225F0">
        <w:trPr>
          <w:cantSplit/>
          <w:trHeight w:val="240"/>
        </w:trPr>
        <w:tc>
          <w:tcPr>
            <w:tcW w:w="1701"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1</w:t>
            </w:r>
          </w:p>
        </w:tc>
        <w:tc>
          <w:tcPr>
            <w:tcW w:w="1701"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2</w:t>
            </w:r>
          </w:p>
        </w:tc>
        <w:tc>
          <w:tcPr>
            <w:tcW w:w="1417"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3</w:t>
            </w:r>
          </w:p>
        </w:tc>
        <w:tc>
          <w:tcPr>
            <w:tcW w:w="851"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4</w:t>
            </w:r>
          </w:p>
        </w:tc>
        <w:tc>
          <w:tcPr>
            <w:tcW w:w="992"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5</w:t>
            </w:r>
          </w:p>
        </w:tc>
        <w:tc>
          <w:tcPr>
            <w:tcW w:w="675"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6</w:t>
            </w:r>
          </w:p>
        </w:tc>
        <w:tc>
          <w:tcPr>
            <w:tcW w:w="675"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7</w:t>
            </w:r>
          </w:p>
        </w:tc>
        <w:tc>
          <w:tcPr>
            <w:tcW w:w="540"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8</w:t>
            </w:r>
          </w:p>
        </w:tc>
        <w:tc>
          <w:tcPr>
            <w:tcW w:w="675"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9</w:t>
            </w:r>
          </w:p>
        </w:tc>
        <w:tc>
          <w:tcPr>
            <w:tcW w:w="675"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10</w:t>
            </w:r>
          </w:p>
        </w:tc>
        <w:tc>
          <w:tcPr>
            <w:tcW w:w="729"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11</w:t>
            </w:r>
          </w:p>
        </w:tc>
        <w:tc>
          <w:tcPr>
            <w:tcW w:w="851"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12</w:t>
            </w:r>
          </w:p>
        </w:tc>
        <w:tc>
          <w:tcPr>
            <w:tcW w:w="708"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13</w:t>
            </w:r>
          </w:p>
        </w:tc>
        <w:tc>
          <w:tcPr>
            <w:tcW w:w="993"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14</w:t>
            </w:r>
          </w:p>
        </w:tc>
        <w:tc>
          <w:tcPr>
            <w:tcW w:w="898"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15</w:t>
            </w:r>
          </w:p>
        </w:tc>
      </w:tr>
    </w:tbl>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lastRenderedPageBreak/>
        <w:t>Приложение № 2</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к Порядку составления и ведения</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кассового плана</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Уточненные сведения о помесячном распределении</w:t>
      </w: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администрируемых доходов в ____ году</w:t>
      </w: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___________________________________________________________</w:t>
      </w: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(наименование главного администратора доходов</w:t>
      </w: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местного бюджета)</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(рубль)</w:t>
      </w:r>
    </w:p>
    <w:tbl>
      <w:tblPr>
        <w:tblW w:w="14019" w:type="dxa"/>
        <w:tblLayout w:type="fixed"/>
        <w:tblCellMar>
          <w:left w:w="70" w:type="dxa"/>
          <w:right w:w="70" w:type="dxa"/>
        </w:tblCellMar>
        <w:tblLook w:val="0000"/>
      </w:tblPr>
      <w:tblGrid>
        <w:gridCol w:w="992"/>
        <w:gridCol w:w="1276"/>
        <w:gridCol w:w="1688"/>
        <w:gridCol w:w="1172"/>
        <w:gridCol w:w="1048"/>
        <w:gridCol w:w="692"/>
        <w:gridCol w:w="807"/>
        <w:gridCol w:w="528"/>
        <w:gridCol w:w="694"/>
        <w:gridCol w:w="450"/>
        <w:gridCol w:w="578"/>
        <w:gridCol w:w="570"/>
        <w:gridCol w:w="661"/>
        <w:gridCol w:w="883"/>
        <w:gridCol w:w="720"/>
        <w:gridCol w:w="540"/>
        <w:gridCol w:w="720"/>
      </w:tblGrid>
      <w:tr w:rsidR="00045051" w:rsidRPr="00045051" w:rsidTr="00B225F0">
        <w:trPr>
          <w:cantSplit/>
          <w:trHeight w:val="240"/>
        </w:trPr>
        <w:tc>
          <w:tcPr>
            <w:tcW w:w="992" w:type="dxa"/>
            <w:vMerge w:val="restart"/>
            <w:tcBorders>
              <w:top w:val="single" w:sz="6" w:space="0" w:color="auto"/>
              <w:left w:val="single" w:sz="6" w:space="0" w:color="auto"/>
              <w:bottom w:val="nil"/>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Код     </w:t>
            </w:r>
            <w:r w:rsidRPr="00045051">
              <w:rPr>
                <w:rFonts w:ascii="Times New Roman" w:eastAsia="Times New Roman" w:hAnsi="Times New Roman" w:cs="Times New Roman"/>
                <w:bCs/>
                <w:sz w:val="24"/>
                <w:szCs w:val="24"/>
                <w:lang w:eastAsia="ru-RU"/>
              </w:rPr>
              <w:br/>
              <w:t>классификации</w:t>
            </w:r>
            <w:r w:rsidRPr="00045051">
              <w:rPr>
                <w:rFonts w:ascii="Times New Roman" w:eastAsia="Times New Roman" w:hAnsi="Times New Roman" w:cs="Times New Roman"/>
                <w:bCs/>
                <w:sz w:val="24"/>
                <w:szCs w:val="24"/>
                <w:lang w:eastAsia="ru-RU"/>
              </w:rPr>
              <w:br/>
              <w:t xml:space="preserve">доходов   </w:t>
            </w:r>
            <w:r w:rsidRPr="00045051">
              <w:rPr>
                <w:rFonts w:ascii="Times New Roman" w:eastAsia="Times New Roman" w:hAnsi="Times New Roman" w:cs="Times New Roman"/>
                <w:bCs/>
                <w:sz w:val="24"/>
                <w:szCs w:val="24"/>
                <w:lang w:eastAsia="ru-RU"/>
              </w:rPr>
              <w:br/>
              <w:t xml:space="preserve">бюджета   </w:t>
            </w:r>
          </w:p>
        </w:tc>
        <w:tc>
          <w:tcPr>
            <w:tcW w:w="1276" w:type="dxa"/>
            <w:vMerge w:val="restart"/>
            <w:tcBorders>
              <w:top w:val="single" w:sz="6" w:space="0" w:color="auto"/>
              <w:left w:val="single" w:sz="6" w:space="0" w:color="auto"/>
              <w:bottom w:val="nil"/>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Наименование</w:t>
            </w:r>
            <w:r w:rsidRPr="00045051">
              <w:rPr>
                <w:rFonts w:ascii="Times New Roman" w:eastAsia="Times New Roman" w:hAnsi="Times New Roman" w:cs="Times New Roman"/>
                <w:bCs/>
                <w:sz w:val="24"/>
                <w:szCs w:val="24"/>
                <w:lang w:eastAsia="ru-RU"/>
              </w:rPr>
              <w:br/>
              <w:t xml:space="preserve">кода дохода </w:t>
            </w:r>
            <w:r w:rsidRPr="00045051">
              <w:rPr>
                <w:rFonts w:ascii="Times New Roman" w:eastAsia="Times New Roman" w:hAnsi="Times New Roman" w:cs="Times New Roman"/>
                <w:bCs/>
                <w:sz w:val="24"/>
                <w:szCs w:val="24"/>
                <w:lang w:eastAsia="ru-RU"/>
              </w:rPr>
              <w:br/>
              <w:t xml:space="preserve">бюджета   </w:t>
            </w:r>
          </w:p>
        </w:tc>
        <w:tc>
          <w:tcPr>
            <w:tcW w:w="1688" w:type="dxa"/>
            <w:vMerge w:val="restart"/>
            <w:tcBorders>
              <w:top w:val="single" w:sz="6" w:space="0" w:color="auto"/>
              <w:left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Прогноз доходов местного бюджета, утвержденный Решением о местномбюджете на очередной финансовый год и плановый период</w:t>
            </w:r>
          </w:p>
        </w:tc>
        <w:tc>
          <w:tcPr>
            <w:tcW w:w="1172" w:type="dxa"/>
            <w:vMerge w:val="restart"/>
            <w:tcBorders>
              <w:top w:val="single" w:sz="6" w:space="0" w:color="auto"/>
              <w:left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Предложения по изменению прогноза доходов местногобюджета (+/-)</w:t>
            </w:r>
          </w:p>
        </w:tc>
        <w:tc>
          <w:tcPr>
            <w:tcW w:w="1048" w:type="dxa"/>
            <w:vMerge w:val="restart"/>
            <w:tcBorders>
              <w:top w:val="single" w:sz="6" w:space="0" w:color="auto"/>
              <w:left w:val="single" w:sz="6" w:space="0" w:color="auto"/>
              <w:bottom w:val="nil"/>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Уточненный прогноз доходов местного бюджета (гр. 3 + гр. 4)</w:t>
            </w:r>
          </w:p>
        </w:tc>
        <w:tc>
          <w:tcPr>
            <w:tcW w:w="7843" w:type="dxa"/>
            <w:gridSpan w:val="12"/>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В том числе по месяцам                             </w:t>
            </w:r>
          </w:p>
        </w:tc>
      </w:tr>
      <w:tr w:rsidR="00045051" w:rsidRPr="00045051" w:rsidTr="00B225F0">
        <w:trPr>
          <w:cantSplit/>
          <w:trHeight w:val="360"/>
        </w:trPr>
        <w:tc>
          <w:tcPr>
            <w:tcW w:w="992" w:type="dxa"/>
            <w:vMerge/>
            <w:tcBorders>
              <w:top w:val="nil"/>
              <w:left w:val="single" w:sz="6" w:space="0" w:color="auto"/>
              <w:bottom w:val="single" w:sz="6" w:space="0" w:color="auto"/>
              <w:right w:val="single" w:sz="6" w:space="0" w:color="auto"/>
            </w:tcBorders>
          </w:tcPr>
          <w:p w:rsidR="00045051" w:rsidRPr="00045051" w:rsidRDefault="00045051" w:rsidP="00045051">
            <w:pPr>
              <w:spacing w:after="0" w:line="240" w:lineRule="auto"/>
              <w:jc w:val="right"/>
              <w:rPr>
                <w:rFonts w:ascii="Times New Roman" w:eastAsia="Times New Roman" w:hAnsi="Times New Roman" w:cs="Times New Roman"/>
                <w:bCs/>
                <w:sz w:val="24"/>
                <w:szCs w:val="24"/>
                <w:lang w:eastAsia="ru-RU"/>
              </w:rPr>
            </w:pPr>
          </w:p>
        </w:tc>
        <w:tc>
          <w:tcPr>
            <w:tcW w:w="1276" w:type="dxa"/>
            <w:vMerge/>
            <w:tcBorders>
              <w:top w:val="nil"/>
              <w:left w:val="single" w:sz="6" w:space="0" w:color="auto"/>
              <w:bottom w:val="single" w:sz="6" w:space="0" w:color="auto"/>
              <w:right w:val="single" w:sz="6" w:space="0" w:color="auto"/>
            </w:tcBorders>
          </w:tcPr>
          <w:p w:rsidR="00045051" w:rsidRPr="00045051" w:rsidRDefault="00045051" w:rsidP="00045051">
            <w:pPr>
              <w:spacing w:after="0" w:line="240" w:lineRule="auto"/>
              <w:jc w:val="right"/>
              <w:rPr>
                <w:rFonts w:ascii="Times New Roman" w:eastAsia="Times New Roman" w:hAnsi="Times New Roman" w:cs="Times New Roman"/>
                <w:bCs/>
                <w:sz w:val="24"/>
                <w:szCs w:val="24"/>
                <w:lang w:eastAsia="ru-RU"/>
              </w:rPr>
            </w:pPr>
          </w:p>
        </w:tc>
        <w:tc>
          <w:tcPr>
            <w:tcW w:w="1688" w:type="dxa"/>
            <w:vMerge/>
            <w:tcBorders>
              <w:left w:val="single" w:sz="6" w:space="0" w:color="auto"/>
              <w:bottom w:val="single" w:sz="6" w:space="0" w:color="auto"/>
              <w:right w:val="single" w:sz="6" w:space="0" w:color="auto"/>
            </w:tcBorders>
          </w:tcPr>
          <w:p w:rsidR="00045051" w:rsidRPr="00045051" w:rsidRDefault="00045051" w:rsidP="00045051">
            <w:pPr>
              <w:spacing w:after="0" w:line="240" w:lineRule="auto"/>
              <w:jc w:val="right"/>
              <w:rPr>
                <w:rFonts w:ascii="Times New Roman" w:eastAsia="Times New Roman" w:hAnsi="Times New Roman" w:cs="Times New Roman"/>
                <w:bCs/>
                <w:sz w:val="24"/>
                <w:szCs w:val="24"/>
                <w:lang w:eastAsia="ru-RU"/>
              </w:rPr>
            </w:pPr>
          </w:p>
        </w:tc>
        <w:tc>
          <w:tcPr>
            <w:tcW w:w="1172" w:type="dxa"/>
            <w:vMerge/>
            <w:tcBorders>
              <w:left w:val="single" w:sz="6" w:space="0" w:color="auto"/>
              <w:bottom w:val="single" w:sz="6" w:space="0" w:color="auto"/>
              <w:right w:val="single" w:sz="6" w:space="0" w:color="auto"/>
            </w:tcBorders>
          </w:tcPr>
          <w:p w:rsidR="00045051" w:rsidRPr="00045051" w:rsidRDefault="00045051" w:rsidP="00045051">
            <w:pPr>
              <w:spacing w:after="0" w:line="240" w:lineRule="auto"/>
              <w:jc w:val="right"/>
              <w:rPr>
                <w:rFonts w:ascii="Times New Roman" w:eastAsia="Times New Roman" w:hAnsi="Times New Roman" w:cs="Times New Roman"/>
                <w:bCs/>
                <w:sz w:val="24"/>
                <w:szCs w:val="24"/>
                <w:lang w:eastAsia="ru-RU"/>
              </w:rPr>
            </w:pPr>
          </w:p>
        </w:tc>
        <w:tc>
          <w:tcPr>
            <w:tcW w:w="1048" w:type="dxa"/>
            <w:vMerge/>
            <w:tcBorders>
              <w:top w:val="nil"/>
              <w:left w:val="single" w:sz="6" w:space="0" w:color="auto"/>
              <w:bottom w:val="single" w:sz="6" w:space="0" w:color="auto"/>
              <w:right w:val="single" w:sz="6" w:space="0" w:color="auto"/>
            </w:tcBorders>
          </w:tcPr>
          <w:p w:rsidR="00045051" w:rsidRPr="00045051" w:rsidRDefault="00045051" w:rsidP="00045051">
            <w:pPr>
              <w:spacing w:after="0" w:line="240" w:lineRule="auto"/>
              <w:jc w:val="right"/>
              <w:rPr>
                <w:rFonts w:ascii="Times New Roman" w:eastAsia="Times New Roman" w:hAnsi="Times New Roman" w:cs="Times New Roman"/>
                <w:bCs/>
                <w:sz w:val="24"/>
                <w:szCs w:val="24"/>
                <w:lang w:eastAsia="ru-RU"/>
              </w:rPr>
            </w:pPr>
          </w:p>
        </w:tc>
        <w:tc>
          <w:tcPr>
            <w:tcW w:w="692"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январь</w:t>
            </w:r>
          </w:p>
        </w:tc>
        <w:tc>
          <w:tcPr>
            <w:tcW w:w="807"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февраль</w:t>
            </w:r>
          </w:p>
        </w:tc>
        <w:tc>
          <w:tcPr>
            <w:tcW w:w="528"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март</w:t>
            </w:r>
          </w:p>
        </w:tc>
        <w:tc>
          <w:tcPr>
            <w:tcW w:w="694"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апрель</w:t>
            </w:r>
          </w:p>
        </w:tc>
        <w:tc>
          <w:tcPr>
            <w:tcW w:w="450"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май</w:t>
            </w:r>
          </w:p>
        </w:tc>
        <w:tc>
          <w:tcPr>
            <w:tcW w:w="578"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июнь</w:t>
            </w:r>
          </w:p>
        </w:tc>
        <w:tc>
          <w:tcPr>
            <w:tcW w:w="570"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июль</w:t>
            </w:r>
          </w:p>
        </w:tc>
        <w:tc>
          <w:tcPr>
            <w:tcW w:w="661"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август</w:t>
            </w:r>
          </w:p>
        </w:tc>
        <w:tc>
          <w:tcPr>
            <w:tcW w:w="883"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сентябрь</w:t>
            </w:r>
          </w:p>
        </w:tc>
        <w:tc>
          <w:tcPr>
            <w:tcW w:w="720"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октябрь</w:t>
            </w:r>
          </w:p>
        </w:tc>
        <w:tc>
          <w:tcPr>
            <w:tcW w:w="540"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ноябрь</w:t>
            </w:r>
          </w:p>
        </w:tc>
        <w:tc>
          <w:tcPr>
            <w:tcW w:w="720"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декабрь</w:t>
            </w:r>
          </w:p>
        </w:tc>
      </w:tr>
      <w:tr w:rsidR="00045051" w:rsidRPr="00045051" w:rsidTr="00B225F0">
        <w:trPr>
          <w:cantSplit/>
          <w:trHeight w:val="240"/>
        </w:trPr>
        <w:tc>
          <w:tcPr>
            <w:tcW w:w="992"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1      </w:t>
            </w:r>
          </w:p>
        </w:tc>
        <w:tc>
          <w:tcPr>
            <w:tcW w:w="1276"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2      </w:t>
            </w:r>
          </w:p>
        </w:tc>
        <w:tc>
          <w:tcPr>
            <w:tcW w:w="1688"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3</w:t>
            </w:r>
          </w:p>
        </w:tc>
        <w:tc>
          <w:tcPr>
            <w:tcW w:w="1172"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4</w:t>
            </w:r>
          </w:p>
        </w:tc>
        <w:tc>
          <w:tcPr>
            <w:tcW w:w="1048"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5     </w:t>
            </w:r>
          </w:p>
        </w:tc>
        <w:tc>
          <w:tcPr>
            <w:tcW w:w="692"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6</w:t>
            </w:r>
          </w:p>
        </w:tc>
        <w:tc>
          <w:tcPr>
            <w:tcW w:w="807"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7 </w:t>
            </w:r>
          </w:p>
        </w:tc>
        <w:tc>
          <w:tcPr>
            <w:tcW w:w="528"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8 </w:t>
            </w:r>
          </w:p>
        </w:tc>
        <w:tc>
          <w:tcPr>
            <w:tcW w:w="694"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9  </w:t>
            </w:r>
          </w:p>
        </w:tc>
        <w:tc>
          <w:tcPr>
            <w:tcW w:w="450"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10</w:t>
            </w:r>
          </w:p>
        </w:tc>
        <w:tc>
          <w:tcPr>
            <w:tcW w:w="578"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11  </w:t>
            </w:r>
          </w:p>
        </w:tc>
        <w:tc>
          <w:tcPr>
            <w:tcW w:w="570"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12</w:t>
            </w:r>
          </w:p>
        </w:tc>
        <w:tc>
          <w:tcPr>
            <w:tcW w:w="661"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13</w:t>
            </w:r>
          </w:p>
        </w:tc>
        <w:tc>
          <w:tcPr>
            <w:tcW w:w="883"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14   </w:t>
            </w:r>
          </w:p>
        </w:tc>
        <w:tc>
          <w:tcPr>
            <w:tcW w:w="720"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15   </w:t>
            </w:r>
          </w:p>
        </w:tc>
        <w:tc>
          <w:tcPr>
            <w:tcW w:w="540"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16  </w:t>
            </w:r>
          </w:p>
        </w:tc>
        <w:tc>
          <w:tcPr>
            <w:tcW w:w="720"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17   </w:t>
            </w:r>
          </w:p>
        </w:tc>
      </w:tr>
    </w:tbl>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lastRenderedPageBreak/>
        <w:t>Приложение № 2.1</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к Порядку составления и ведения</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кассового плана</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Сведения об исполнении кассового плана по администрируемым</w:t>
      </w: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доходам по состоянию на "1" _________________ 20__ года</w:t>
      </w: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___________________________________________________________</w:t>
      </w: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(наименование главного администратора доходов</w:t>
      </w: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Местного бюджета)</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tbl>
      <w:tblPr>
        <w:tblW w:w="1389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2"/>
        <w:gridCol w:w="2661"/>
        <w:gridCol w:w="2518"/>
        <w:gridCol w:w="1984"/>
        <w:gridCol w:w="1436"/>
        <w:gridCol w:w="1701"/>
        <w:gridCol w:w="1370"/>
      </w:tblGrid>
      <w:tr w:rsidR="00045051" w:rsidRPr="00045051" w:rsidTr="00B225F0">
        <w:tc>
          <w:tcPr>
            <w:tcW w:w="2222" w:type="dxa"/>
          </w:tcPr>
          <w:p w:rsidR="00045051" w:rsidRPr="00045051" w:rsidRDefault="00045051" w:rsidP="00045051">
            <w:pPr>
              <w:spacing w:after="0" w:line="240" w:lineRule="auto"/>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Код классификации доходов бюджета</w:t>
            </w:r>
          </w:p>
        </w:tc>
        <w:tc>
          <w:tcPr>
            <w:tcW w:w="2661" w:type="dxa"/>
          </w:tcPr>
          <w:p w:rsidR="00045051" w:rsidRPr="00045051" w:rsidRDefault="00045051" w:rsidP="00045051">
            <w:pPr>
              <w:spacing w:after="0" w:line="240" w:lineRule="auto"/>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Наименование кода дохода классификации доходов</w:t>
            </w:r>
          </w:p>
        </w:tc>
        <w:tc>
          <w:tcPr>
            <w:tcW w:w="2518" w:type="dxa"/>
          </w:tcPr>
          <w:p w:rsidR="00045051" w:rsidRPr="00045051" w:rsidRDefault="00045051" w:rsidP="00045051">
            <w:pPr>
              <w:spacing w:after="0" w:line="240" w:lineRule="auto"/>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xml:space="preserve">Кассовый план, утвержденный на отчетный период _________ (период) </w:t>
            </w:r>
            <w:hyperlink w:anchor="P307" w:history="1">
              <w:r w:rsidRPr="00045051">
                <w:rPr>
                  <w:rFonts w:ascii="Times New Roman" w:eastAsia="Times New Roman" w:hAnsi="Times New Roman" w:cs="Times New Roman"/>
                  <w:bCs/>
                  <w:color w:val="0000FF"/>
                  <w:sz w:val="28"/>
                  <w:szCs w:val="28"/>
                  <w:u w:val="single"/>
                  <w:lang w:eastAsia="ru-RU"/>
                </w:rPr>
                <w:t>&lt;*&gt;</w:t>
              </w:r>
            </w:hyperlink>
            <w:r w:rsidRPr="00045051">
              <w:rPr>
                <w:rFonts w:ascii="Times New Roman" w:eastAsia="Times New Roman" w:hAnsi="Times New Roman" w:cs="Times New Roman"/>
                <w:bCs/>
                <w:sz w:val="28"/>
                <w:szCs w:val="28"/>
                <w:lang w:eastAsia="ru-RU"/>
              </w:rPr>
              <w:t>, рублей</w:t>
            </w:r>
          </w:p>
        </w:tc>
        <w:tc>
          <w:tcPr>
            <w:tcW w:w="1984" w:type="dxa"/>
          </w:tcPr>
          <w:p w:rsidR="00045051" w:rsidRPr="00045051" w:rsidRDefault="00045051" w:rsidP="00045051">
            <w:pPr>
              <w:spacing w:after="0" w:line="240" w:lineRule="auto"/>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Фактическое поступление, рублей</w:t>
            </w:r>
          </w:p>
        </w:tc>
        <w:tc>
          <w:tcPr>
            <w:tcW w:w="1436" w:type="dxa"/>
          </w:tcPr>
          <w:p w:rsidR="00045051" w:rsidRPr="00045051" w:rsidRDefault="00045051" w:rsidP="00045051">
            <w:pPr>
              <w:spacing w:after="0" w:line="240" w:lineRule="auto"/>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Отклонение, рублей (гр. 4 - гр. 3)</w:t>
            </w:r>
          </w:p>
        </w:tc>
        <w:tc>
          <w:tcPr>
            <w:tcW w:w="1701" w:type="dxa"/>
          </w:tcPr>
          <w:p w:rsidR="00045051" w:rsidRPr="00045051" w:rsidRDefault="00045051" w:rsidP="00045051">
            <w:pPr>
              <w:spacing w:after="0" w:line="240" w:lineRule="auto"/>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исполнения (гр. 4 / гр. 3 x 100%)</w:t>
            </w:r>
          </w:p>
        </w:tc>
        <w:tc>
          <w:tcPr>
            <w:tcW w:w="1370" w:type="dxa"/>
          </w:tcPr>
          <w:p w:rsidR="00045051" w:rsidRPr="00045051" w:rsidRDefault="00045051" w:rsidP="00045051">
            <w:pPr>
              <w:spacing w:after="0" w:line="240" w:lineRule="auto"/>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xml:space="preserve">Пояснения </w:t>
            </w:r>
            <w:hyperlink w:anchor="P307" w:history="1">
              <w:r w:rsidRPr="00045051">
                <w:rPr>
                  <w:rFonts w:ascii="Times New Roman" w:eastAsia="Times New Roman" w:hAnsi="Times New Roman" w:cs="Times New Roman"/>
                  <w:bCs/>
                  <w:color w:val="0000FF"/>
                  <w:sz w:val="28"/>
                  <w:szCs w:val="28"/>
                  <w:u w:val="single"/>
                  <w:lang w:eastAsia="ru-RU"/>
                </w:rPr>
                <w:t>&lt;**&gt;</w:t>
              </w:r>
            </w:hyperlink>
          </w:p>
        </w:tc>
      </w:tr>
      <w:tr w:rsidR="00045051" w:rsidRPr="00045051" w:rsidTr="00B225F0">
        <w:tc>
          <w:tcPr>
            <w:tcW w:w="2222" w:type="dxa"/>
          </w:tcPr>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1</w:t>
            </w:r>
          </w:p>
        </w:tc>
        <w:tc>
          <w:tcPr>
            <w:tcW w:w="2661" w:type="dxa"/>
          </w:tcPr>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2</w:t>
            </w:r>
          </w:p>
        </w:tc>
        <w:tc>
          <w:tcPr>
            <w:tcW w:w="2518" w:type="dxa"/>
          </w:tcPr>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3</w:t>
            </w:r>
          </w:p>
        </w:tc>
        <w:tc>
          <w:tcPr>
            <w:tcW w:w="1984" w:type="dxa"/>
          </w:tcPr>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4</w:t>
            </w:r>
          </w:p>
        </w:tc>
        <w:tc>
          <w:tcPr>
            <w:tcW w:w="1436" w:type="dxa"/>
          </w:tcPr>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5</w:t>
            </w:r>
          </w:p>
        </w:tc>
        <w:tc>
          <w:tcPr>
            <w:tcW w:w="1701" w:type="dxa"/>
          </w:tcPr>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6</w:t>
            </w:r>
          </w:p>
        </w:tc>
        <w:tc>
          <w:tcPr>
            <w:tcW w:w="1370" w:type="dxa"/>
          </w:tcPr>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7</w:t>
            </w:r>
          </w:p>
        </w:tc>
      </w:tr>
    </w:tbl>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&lt;*&gt; Данные за отчетный период должны соответствовать кассовому плану отчетного периода из АЦК-Финансы по графам "КП - доходы".</w:t>
      </w:r>
    </w:p>
    <w:p w:rsidR="00045051" w:rsidRPr="00045051" w:rsidRDefault="00045051" w:rsidP="00045051">
      <w:pPr>
        <w:spacing w:after="0" w:line="240" w:lineRule="auto"/>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rPr>
          <w:rFonts w:ascii="Times New Roman" w:eastAsia="Times New Roman" w:hAnsi="Times New Roman" w:cs="Times New Roman"/>
          <w:bCs/>
          <w:sz w:val="28"/>
          <w:szCs w:val="28"/>
          <w:lang w:eastAsia="ru-RU"/>
        </w:rPr>
      </w:pPr>
      <w:bookmarkStart w:id="1" w:name="P307"/>
      <w:bookmarkEnd w:id="1"/>
      <w:r w:rsidRPr="00045051">
        <w:rPr>
          <w:rFonts w:ascii="Times New Roman" w:eastAsia="Times New Roman" w:hAnsi="Times New Roman" w:cs="Times New Roman"/>
          <w:bCs/>
          <w:sz w:val="28"/>
          <w:szCs w:val="28"/>
          <w:lang w:eastAsia="ru-RU"/>
        </w:rPr>
        <w:t>&lt;**&gt; Пояснения приводятся в случае, если значение показателя в графе 6 составляет менее 93 и более 107 процентов.</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lastRenderedPageBreak/>
        <w:t>Приложение № 3</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к Порядку составления и ведения</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кассового плана</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Кассовый план по расходам и источникам внутреннего</w:t>
      </w: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финансирования дефицита местного бюджета</w:t>
      </w: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по состоянию на "__" __________ 20__ г</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tbl>
      <w:tblPr>
        <w:tblW w:w="13968" w:type="dxa"/>
        <w:tblInd w:w="250" w:type="dxa"/>
        <w:tblLayout w:type="fixed"/>
        <w:tblLook w:val="0000"/>
      </w:tblPr>
      <w:tblGrid>
        <w:gridCol w:w="2368"/>
        <w:gridCol w:w="968"/>
        <w:gridCol w:w="912"/>
        <w:gridCol w:w="774"/>
        <w:gridCol w:w="838"/>
        <w:gridCol w:w="848"/>
        <w:gridCol w:w="848"/>
        <w:gridCol w:w="962"/>
        <w:gridCol w:w="950"/>
        <w:gridCol w:w="900"/>
        <w:gridCol w:w="900"/>
        <w:gridCol w:w="900"/>
        <w:gridCol w:w="900"/>
        <w:gridCol w:w="900"/>
      </w:tblGrid>
      <w:tr w:rsidR="00045051" w:rsidRPr="00045051" w:rsidTr="00B225F0">
        <w:trPr>
          <w:trHeight w:val="720"/>
        </w:trPr>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8" w:type="dxa"/>
            <w:tcBorders>
              <w:top w:val="single" w:sz="4" w:space="0" w:color="auto"/>
              <w:left w:val="nil"/>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Уточненный план на 20___ год </w:t>
            </w:r>
          </w:p>
        </w:tc>
        <w:tc>
          <w:tcPr>
            <w:tcW w:w="912" w:type="dxa"/>
            <w:tcBorders>
              <w:top w:val="single" w:sz="4" w:space="0" w:color="auto"/>
              <w:left w:val="nil"/>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ожидаемое поступление январь</w:t>
            </w:r>
          </w:p>
        </w:tc>
        <w:tc>
          <w:tcPr>
            <w:tcW w:w="774" w:type="dxa"/>
            <w:tcBorders>
              <w:top w:val="single" w:sz="4" w:space="0" w:color="auto"/>
              <w:left w:val="nil"/>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ожидаемое поступление февраль</w:t>
            </w:r>
          </w:p>
        </w:tc>
        <w:tc>
          <w:tcPr>
            <w:tcW w:w="838" w:type="dxa"/>
            <w:tcBorders>
              <w:top w:val="single" w:sz="4" w:space="0" w:color="auto"/>
              <w:left w:val="nil"/>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ожидаемое поступление март</w:t>
            </w:r>
          </w:p>
        </w:tc>
        <w:tc>
          <w:tcPr>
            <w:tcW w:w="848" w:type="dxa"/>
            <w:tcBorders>
              <w:top w:val="single" w:sz="4" w:space="0" w:color="auto"/>
              <w:left w:val="nil"/>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ожидаемое поступление апрель</w:t>
            </w:r>
          </w:p>
        </w:tc>
        <w:tc>
          <w:tcPr>
            <w:tcW w:w="848" w:type="dxa"/>
            <w:tcBorders>
              <w:top w:val="single" w:sz="4" w:space="0" w:color="auto"/>
              <w:left w:val="nil"/>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ожидаемое поступление май</w:t>
            </w:r>
          </w:p>
        </w:tc>
        <w:tc>
          <w:tcPr>
            <w:tcW w:w="962" w:type="dxa"/>
            <w:tcBorders>
              <w:top w:val="single" w:sz="4" w:space="0" w:color="auto"/>
              <w:left w:val="nil"/>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ожидаемое поступление июнь</w:t>
            </w:r>
          </w:p>
        </w:tc>
        <w:tc>
          <w:tcPr>
            <w:tcW w:w="950" w:type="dxa"/>
            <w:tcBorders>
              <w:top w:val="single" w:sz="4" w:space="0" w:color="auto"/>
              <w:left w:val="nil"/>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ожидаемое поступление июль</w:t>
            </w:r>
          </w:p>
        </w:tc>
        <w:tc>
          <w:tcPr>
            <w:tcW w:w="900" w:type="dxa"/>
            <w:tcBorders>
              <w:top w:val="single" w:sz="4" w:space="0" w:color="auto"/>
              <w:left w:val="nil"/>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ожидаемое поступление август</w:t>
            </w:r>
          </w:p>
        </w:tc>
        <w:tc>
          <w:tcPr>
            <w:tcW w:w="900" w:type="dxa"/>
            <w:tcBorders>
              <w:top w:val="single" w:sz="4" w:space="0" w:color="auto"/>
              <w:left w:val="nil"/>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ожидаемое поступление сенябрь</w:t>
            </w:r>
          </w:p>
        </w:tc>
        <w:tc>
          <w:tcPr>
            <w:tcW w:w="900" w:type="dxa"/>
            <w:tcBorders>
              <w:top w:val="single" w:sz="4" w:space="0" w:color="auto"/>
              <w:left w:val="nil"/>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ожидаемое поступление октябрь</w:t>
            </w:r>
          </w:p>
        </w:tc>
        <w:tc>
          <w:tcPr>
            <w:tcW w:w="900" w:type="dxa"/>
            <w:tcBorders>
              <w:top w:val="single" w:sz="4" w:space="0" w:color="auto"/>
              <w:left w:val="nil"/>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ожидаемое поступление ноябрь</w:t>
            </w:r>
          </w:p>
        </w:tc>
        <w:tc>
          <w:tcPr>
            <w:tcW w:w="900" w:type="dxa"/>
            <w:tcBorders>
              <w:top w:val="single" w:sz="4" w:space="0" w:color="auto"/>
              <w:left w:val="nil"/>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ожидаемое поступление декабрь</w:t>
            </w:r>
          </w:p>
        </w:tc>
      </w:tr>
      <w:tr w:rsidR="00045051" w:rsidRPr="00045051" w:rsidTr="00B225F0">
        <w:trPr>
          <w:trHeight w:val="1575"/>
        </w:trPr>
        <w:tc>
          <w:tcPr>
            <w:tcW w:w="2368" w:type="dxa"/>
            <w:tcBorders>
              <w:top w:val="nil"/>
              <w:left w:val="single" w:sz="4" w:space="0" w:color="auto"/>
              <w:bottom w:val="single" w:sz="4" w:space="0" w:color="auto"/>
              <w:right w:val="single" w:sz="4" w:space="0" w:color="auto"/>
            </w:tcBorders>
            <w:shd w:val="clear" w:color="auto" w:fill="C0C0C0"/>
            <w:vAlign w:val="center"/>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r w:rsidRPr="00045051">
              <w:rPr>
                <w:rFonts w:ascii="Times New Roman" w:eastAsia="Times New Roman" w:hAnsi="Times New Roman" w:cs="Times New Roman"/>
                <w:b/>
                <w:bCs/>
                <w:sz w:val="24"/>
                <w:szCs w:val="24"/>
                <w:lang w:eastAsia="ru-RU"/>
              </w:rPr>
              <w:t>I</w:t>
            </w:r>
            <w:r w:rsidRPr="00045051">
              <w:rPr>
                <w:rFonts w:ascii="Times New Roman" w:eastAsia="Times New Roman" w:hAnsi="Times New Roman" w:cs="Times New Roman"/>
                <w:bCs/>
                <w:sz w:val="24"/>
                <w:szCs w:val="24"/>
                <w:lang w:eastAsia="ru-RU"/>
              </w:rPr>
              <w:t xml:space="preserve"> РАСХОДЫ за счет собственных доходов, доходов от рыночных продаж товаров и услуг, финансовой помощи (стр.25+стр.31+стр.42+стр.48+стр.53+</w:t>
            </w:r>
            <w:r w:rsidRPr="00045051">
              <w:rPr>
                <w:rFonts w:ascii="Times New Roman" w:eastAsia="Times New Roman" w:hAnsi="Times New Roman" w:cs="Times New Roman"/>
                <w:bCs/>
                <w:sz w:val="24"/>
                <w:szCs w:val="24"/>
                <w:lang w:eastAsia="ru-RU"/>
              </w:rPr>
              <w:br/>
              <w:t xml:space="preserve">+стр. 54+стр. 55+стр. 56), в том числе </w:t>
            </w:r>
          </w:p>
        </w:tc>
        <w:tc>
          <w:tcPr>
            <w:tcW w:w="968"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912"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774"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838"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848"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848"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962"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95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90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r w:rsidRPr="00045051">
              <w:rPr>
                <w:rFonts w:ascii="Times New Roman" w:eastAsia="Times New Roman" w:hAnsi="Times New Roman" w:cs="Times New Roman"/>
                <w:b/>
                <w:bCs/>
                <w:sz w:val="24"/>
                <w:szCs w:val="24"/>
                <w:lang w:eastAsia="ru-RU"/>
              </w:rPr>
              <w:t> </w:t>
            </w:r>
          </w:p>
        </w:tc>
        <w:tc>
          <w:tcPr>
            <w:tcW w:w="90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r w:rsidRPr="00045051">
              <w:rPr>
                <w:rFonts w:ascii="Times New Roman" w:eastAsia="Times New Roman" w:hAnsi="Times New Roman" w:cs="Times New Roman"/>
                <w:b/>
                <w:bCs/>
                <w:sz w:val="24"/>
                <w:szCs w:val="24"/>
                <w:lang w:eastAsia="ru-RU"/>
              </w:rPr>
              <w:t> </w:t>
            </w:r>
          </w:p>
        </w:tc>
        <w:tc>
          <w:tcPr>
            <w:tcW w:w="90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r w:rsidRPr="00045051">
              <w:rPr>
                <w:rFonts w:ascii="Times New Roman" w:eastAsia="Times New Roman" w:hAnsi="Times New Roman" w:cs="Times New Roman"/>
                <w:b/>
                <w:bCs/>
                <w:sz w:val="24"/>
                <w:szCs w:val="24"/>
                <w:lang w:eastAsia="ru-RU"/>
              </w:rPr>
              <w:t> </w:t>
            </w:r>
          </w:p>
        </w:tc>
        <w:tc>
          <w:tcPr>
            <w:tcW w:w="90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r w:rsidRPr="00045051">
              <w:rPr>
                <w:rFonts w:ascii="Times New Roman" w:eastAsia="Times New Roman" w:hAnsi="Times New Roman" w:cs="Times New Roman"/>
                <w:b/>
                <w:bCs/>
                <w:sz w:val="24"/>
                <w:szCs w:val="24"/>
                <w:lang w:eastAsia="ru-RU"/>
              </w:rPr>
              <w:t> </w:t>
            </w:r>
          </w:p>
        </w:tc>
        <w:tc>
          <w:tcPr>
            <w:tcW w:w="90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r>
      <w:tr w:rsidR="00045051" w:rsidRPr="00045051" w:rsidTr="00B225F0">
        <w:trPr>
          <w:trHeight w:val="12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r w:rsidRPr="00045051">
              <w:rPr>
                <w:rFonts w:ascii="Times New Roman" w:eastAsia="Times New Roman" w:hAnsi="Times New Roman" w:cs="Times New Roman"/>
                <w:b/>
                <w:bCs/>
                <w:sz w:val="24"/>
                <w:szCs w:val="24"/>
                <w:lang w:eastAsia="ru-RU"/>
              </w:rPr>
              <w:lastRenderedPageBreak/>
              <w:t xml:space="preserve">1. Фонд оплаты труда, взносы по обязательному страхованию на выплаты по оплате труда (ВР 110, 120) </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B225F0">
        <w:trPr>
          <w:trHeight w:val="630"/>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заработная плата, начисления на оплату труда (211, 213)</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 xml:space="preserve">прочие выплаты (212) </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nil"/>
              <w:right w:val="nil"/>
            </w:tcBorders>
            <w:shd w:val="clear" w:color="auto" w:fill="auto"/>
            <w:noWrap/>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single" w:sz="4" w:space="0" w:color="auto"/>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транспортные услуги (222)</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прочие услуги (226)</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прочие расходы (290)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B225F0">
        <w:trPr>
          <w:trHeight w:val="12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r w:rsidRPr="00045051">
              <w:rPr>
                <w:rFonts w:ascii="Times New Roman" w:eastAsia="Times New Roman" w:hAnsi="Times New Roman" w:cs="Times New Roman"/>
                <w:b/>
                <w:bCs/>
                <w:sz w:val="24"/>
                <w:szCs w:val="24"/>
                <w:lang w:eastAsia="ru-RU"/>
              </w:rPr>
              <w:t>2. Иные закупки товаров, работ, услуг для обеспечения государственных (муниципальных) нужд (ВР 240)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услуги связи (221)</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транспортные услуги (222)</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коммунальные услуги (223)</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B225F0">
        <w:trPr>
          <w:trHeight w:val="600"/>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арендная плата за пользование имуществом (224)</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 xml:space="preserve">услуги по </w:t>
            </w:r>
            <w:r w:rsidRPr="00045051">
              <w:rPr>
                <w:rFonts w:ascii="Times New Roman" w:eastAsia="Times New Roman" w:hAnsi="Times New Roman" w:cs="Times New Roman"/>
                <w:bCs/>
                <w:i/>
                <w:iCs/>
                <w:sz w:val="24"/>
                <w:szCs w:val="24"/>
                <w:lang w:eastAsia="ru-RU"/>
              </w:rPr>
              <w:lastRenderedPageBreak/>
              <w:t>содержанию имущества (225)</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lastRenderedPageBreak/>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lastRenderedPageBreak/>
              <w:t>прочие услуги (226)</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прочие расходы (290)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B225F0">
        <w:trPr>
          <w:trHeight w:val="630"/>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увеличение стоимости основных средств (310)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B225F0">
        <w:trPr>
          <w:trHeight w:val="70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увеличение стоимости материальных запасов (340)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поступление финансовых активов (500)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B225F0">
        <w:trPr>
          <w:trHeight w:val="630"/>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r w:rsidRPr="00045051">
              <w:rPr>
                <w:rFonts w:ascii="Times New Roman" w:eastAsia="Times New Roman" w:hAnsi="Times New Roman" w:cs="Times New Roman"/>
                <w:b/>
                <w:bCs/>
                <w:sz w:val="24"/>
                <w:szCs w:val="24"/>
                <w:lang w:eastAsia="ru-RU"/>
              </w:rPr>
              <w:t>3. Социальное обеспечение и иные выплаты населению (ВР 300)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транспортные услуги (222)</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прочие услуги (226)</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социальное обеспечение (260)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прочие расходы (290)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B225F0">
        <w:trPr>
          <w:trHeight w:val="94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r w:rsidRPr="00045051">
              <w:rPr>
                <w:rFonts w:ascii="Times New Roman" w:eastAsia="Times New Roman" w:hAnsi="Times New Roman" w:cs="Times New Roman"/>
                <w:b/>
                <w:bCs/>
                <w:sz w:val="24"/>
                <w:szCs w:val="24"/>
                <w:lang w:eastAsia="ru-RU"/>
              </w:rPr>
              <w:t xml:space="preserve">4. Капитальные вложения в объекты государственной (муниципальной собственности (ВР </w:t>
            </w:r>
            <w:r w:rsidRPr="00045051">
              <w:rPr>
                <w:rFonts w:ascii="Times New Roman" w:eastAsia="Times New Roman" w:hAnsi="Times New Roman" w:cs="Times New Roman"/>
                <w:b/>
                <w:bCs/>
                <w:sz w:val="24"/>
                <w:szCs w:val="24"/>
                <w:lang w:eastAsia="ru-RU"/>
              </w:rPr>
              <w:lastRenderedPageBreak/>
              <w:t>400)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lastRenderedPageBreak/>
              <w:t>транспортные услуги (222)</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прочие услуги (226)</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B225F0">
        <w:trPr>
          <w:trHeight w:val="58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увеличение стоимости основных средств (310)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B225F0">
        <w:trPr>
          <w:trHeight w:val="94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r w:rsidRPr="00045051">
              <w:rPr>
                <w:rFonts w:ascii="Times New Roman" w:eastAsia="Times New Roman" w:hAnsi="Times New Roman" w:cs="Times New Roman"/>
                <w:b/>
                <w:bCs/>
                <w:sz w:val="24"/>
                <w:szCs w:val="24"/>
                <w:lang w:eastAsia="ru-RU"/>
              </w:rPr>
              <w:t xml:space="preserve">5. Межбюджетные трансферты (отрицательные трансферты) (ВР 500) </w:t>
            </w:r>
            <w:r w:rsidRPr="00045051">
              <w:rPr>
                <w:rFonts w:ascii="Times New Roman" w:eastAsia="Times New Roman" w:hAnsi="Times New Roman" w:cs="Times New Roman"/>
                <w:bCs/>
                <w:sz w:val="24"/>
                <w:szCs w:val="24"/>
                <w:u w:val="single"/>
                <w:lang w:eastAsia="ru-RU"/>
              </w:rPr>
              <w:t>Отрицательные трансферты (251)</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B225F0">
        <w:trPr>
          <w:trHeight w:val="154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r w:rsidRPr="00045051">
              <w:rPr>
                <w:rFonts w:ascii="Times New Roman" w:eastAsia="Times New Roman" w:hAnsi="Times New Roman" w:cs="Times New Roman"/>
                <w:b/>
                <w:bCs/>
                <w:sz w:val="24"/>
                <w:szCs w:val="24"/>
                <w:lang w:eastAsia="ru-RU"/>
              </w:rPr>
              <w:t xml:space="preserve">6. Предоставление субсидий бюджетным, автономным учреждениям и иным некоммерческим организациям (ВР 600) </w:t>
            </w:r>
            <w:r w:rsidRPr="00045051">
              <w:rPr>
                <w:rFonts w:ascii="Times New Roman" w:eastAsia="Times New Roman" w:hAnsi="Times New Roman" w:cs="Times New Roman"/>
                <w:bCs/>
                <w:sz w:val="24"/>
                <w:szCs w:val="24"/>
                <w:lang w:eastAsia="ru-RU"/>
              </w:rPr>
              <w:t>(безвозмездные и безвозвратные перечисления организациям 240)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B225F0">
        <w:trPr>
          <w:trHeight w:val="79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r w:rsidRPr="00045051">
              <w:rPr>
                <w:rFonts w:ascii="Times New Roman" w:eastAsia="Times New Roman" w:hAnsi="Times New Roman" w:cs="Times New Roman"/>
                <w:b/>
                <w:bCs/>
                <w:sz w:val="24"/>
                <w:szCs w:val="24"/>
                <w:lang w:eastAsia="ru-RU"/>
              </w:rPr>
              <w:t xml:space="preserve">7. Обслуживание муниципального долга (ВР 700) </w:t>
            </w:r>
            <w:r w:rsidRPr="00045051">
              <w:rPr>
                <w:rFonts w:ascii="Times New Roman" w:eastAsia="Times New Roman" w:hAnsi="Times New Roman" w:cs="Times New Roman"/>
                <w:bCs/>
                <w:sz w:val="24"/>
                <w:szCs w:val="24"/>
                <w:u w:val="single"/>
                <w:lang w:eastAsia="ru-RU"/>
              </w:rPr>
              <w:t>КОСГУ 230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r w:rsidRPr="00045051">
              <w:rPr>
                <w:rFonts w:ascii="Times New Roman" w:eastAsia="Times New Roman" w:hAnsi="Times New Roman" w:cs="Times New Roman"/>
                <w:b/>
                <w:bCs/>
                <w:sz w:val="24"/>
                <w:szCs w:val="24"/>
                <w:lang w:eastAsia="ru-RU"/>
              </w:rPr>
              <w:lastRenderedPageBreak/>
              <w:t>8. Иные бюджетные ассигнования (ВР 800)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 xml:space="preserve">прочие выплаты (212) </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услуги связи (221)</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транспортные услуги (222)</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B225F0">
        <w:trPr>
          <w:trHeight w:val="630"/>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арендная плата за пользование имуществом (224)</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услуги по содержанию имущества (225)</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прочие услуги (226)</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B225F0">
        <w:trPr>
          <w:trHeight w:val="630"/>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безвозмездные и безвозвратные перечисления организациям (240)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социальное обеспечение (260)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прочие расходы (290)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0 </w:t>
            </w:r>
          </w:p>
        </w:tc>
      </w:tr>
      <w:tr w:rsidR="00045051" w:rsidRPr="00045051" w:rsidTr="00B225F0">
        <w:trPr>
          <w:trHeight w:val="630"/>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увеличение стоимости основных средств (310)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B225F0">
        <w:trPr>
          <w:trHeight w:val="630"/>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увеличение стоимости материальных запасов (340)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B225F0">
        <w:trPr>
          <w:trHeight w:val="630"/>
        </w:trPr>
        <w:tc>
          <w:tcPr>
            <w:tcW w:w="2368" w:type="dxa"/>
            <w:tcBorders>
              <w:top w:val="nil"/>
              <w:left w:val="single" w:sz="4" w:space="0" w:color="auto"/>
              <w:bottom w:val="single" w:sz="4" w:space="0" w:color="auto"/>
              <w:right w:val="single" w:sz="4" w:space="0" w:color="auto"/>
            </w:tcBorders>
            <w:shd w:val="clear" w:color="auto" w:fill="C0C0C0"/>
            <w:vAlign w:val="center"/>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r w:rsidRPr="00045051">
              <w:rPr>
                <w:rFonts w:ascii="Times New Roman" w:eastAsia="Times New Roman" w:hAnsi="Times New Roman" w:cs="Times New Roman"/>
                <w:b/>
                <w:bCs/>
                <w:sz w:val="24"/>
                <w:szCs w:val="24"/>
                <w:lang w:eastAsia="ru-RU"/>
              </w:rPr>
              <w:lastRenderedPageBreak/>
              <w:t xml:space="preserve">ПРОФИЦИТ (со знаком "+")        ДЕФИЦИТ (со знаком "-")    </w:t>
            </w:r>
          </w:p>
        </w:tc>
        <w:tc>
          <w:tcPr>
            <w:tcW w:w="968"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912"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774"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838"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848"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848"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962"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95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90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90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90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90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90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r>
      <w:tr w:rsidR="00045051" w:rsidRPr="00045051" w:rsidTr="00B225F0">
        <w:trPr>
          <w:trHeight w:val="630"/>
        </w:trPr>
        <w:tc>
          <w:tcPr>
            <w:tcW w:w="2368" w:type="dxa"/>
            <w:tcBorders>
              <w:top w:val="nil"/>
              <w:left w:val="single" w:sz="4" w:space="0" w:color="auto"/>
              <w:bottom w:val="single" w:sz="4" w:space="0" w:color="auto"/>
              <w:right w:val="single" w:sz="4" w:space="0" w:color="auto"/>
            </w:tcBorders>
            <w:shd w:val="clear" w:color="auto" w:fill="C0C0C0"/>
            <w:vAlign w:val="center"/>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r w:rsidRPr="00045051">
              <w:rPr>
                <w:rFonts w:ascii="Times New Roman" w:eastAsia="Times New Roman" w:hAnsi="Times New Roman" w:cs="Times New Roman"/>
                <w:b/>
                <w:bCs/>
                <w:sz w:val="24"/>
                <w:szCs w:val="24"/>
                <w:lang w:eastAsia="ru-RU"/>
              </w:rPr>
              <w:t>Источники финансирования дефицита</w:t>
            </w:r>
          </w:p>
        </w:tc>
        <w:tc>
          <w:tcPr>
            <w:tcW w:w="968"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-изменение остатков средств </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остатки на начало года</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в т.ч. свободные остатки</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остатки на конец года</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в т.ч. свободные остатки</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B225F0">
        <w:trPr>
          <w:trHeight w:val="630"/>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 кредиты кредитных организаций </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полученные кредиты</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погашенные кредиты</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B225F0">
        <w:trPr>
          <w:trHeight w:val="630"/>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 бюджетные кредиты из краевого бюджета </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полученные кредиты</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погашенные кредиты</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B225F0">
        <w:trPr>
          <w:trHeight w:val="630"/>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 бюджетные кредиты </w:t>
            </w:r>
            <w:r w:rsidRPr="00045051">
              <w:rPr>
                <w:rFonts w:ascii="Times New Roman" w:eastAsia="Times New Roman" w:hAnsi="Times New Roman" w:cs="Times New Roman"/>
                <w:bCs/>
                <w:sz w:val="24"/>
                <w:szCs w:val="24"/>
                <w:lang w:eastAsia="ru-RU"/>
              </w:rPr>
              <w:lastRenderedPageBreak/>
              <w:t xml:space="preserve">предоставленные </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lastRenderedPageBreak/>
              <w:t>возврат кредитов</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предоставление кредитов</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B225F0">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прочие источники</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bl>
    <w:p w:rsidR="00045051" w:rsidRPr="00045051" w:rsidRDefault="00045051" w:rsidP="00045051">
      <w:pPr>
        <w:spacing w:after="0" w:line="240" w:lineRule="auto"/>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Default="00045051" w:rsidP="00C10196">
      <w:pPr>
        <w:spacing w:after="0" w:line="240" w:lineRule="auto"/>
        <w:ind w:left="4678"/>
        <w:rPr>
          <w:rFonts w:ascii="Times New Roman" w:eastAsia="Times New Roman" w:hAnsi="Times New Roman" w:cs="Times New Roman"/>
          <w:sz w:val="28"/>
          <w:szCs w:val="28"/>
          <w:lang w:eastAsia="ru-RU"/>
        </w:rPr>
      </w:pPr>
    </w:p>
    <w:sectPr w:rsidR="00045051" w:rsidSect="00045051">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BDA" w:rsidRDefault="00453BDA" w:rsidP="00045810">
      <w:pPr>
        <w:spacing w:after="0" w:line="240" w:lineRule="auto"/>
      </w:pPr>
      <w:r>
        <w:separator/>
      </w:r>
    </w:p>
  </w:endnote>
  <w:endnote w:type="continuationSeparator" w:id="1">
    <w:p w:rsidR="00453BDA" w:rsidRDefault="00453BDA" w:rsidP="00045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BDA" w:rsidRDefault="00453BDA" w:rsidP="00045810">
      <w:pPr>
        <w:spacing w:after="0" w:line="240" w:lineRule="auto"/>
      </w:pPr>
      <w:r>
        <w:separator/>
      </w:r>
    </w:p>
  </w:footnote>
  <w:footnote w:type="continuationSeparator" w:id="1">
    <w:p w:rsidR="00453BDA" w:rsidRDefault="00453BDA" w:rsidP="000458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5044D"/>
    <w:rsid w:val="00045051"/>
    <w:rsid w:val="00045810"/>
    <w:rsid w:val="000D171F"/>
    <w:rsid w:val="0011383D"/>
    <w:rsid w:val="00180C14"/>
    <w:rsid w:val="0018582B"/>
    <w:rsid w:val="001A14F4"/>
    <w:rsid w:val="001A465C"/>
    <w:rsid w:val="001F6EA9"/>
    <w:rsid w:val="00201761"/>
    <w:rsid w:val="002106E2"/>
    <w:rsid w:val="0024768B"/>
    <w:rsid w:val="00285955"/>
    <w:rsid w:val="002E287C"/>
    <w:rsid w:val="00303852"/>
    <w:rsid w:val="00332D19"/>
    <w:rsid w:val="00340BA0"/>
    <w:rsid w:val="00387EC6"/>
    <w:rsid w:val="003909EC"/>
    <w:rsid w:val="00397C9F"/>
    <w:rsid w:val="003C1B66"/>
    <w:rsid w:val="004020FF"/>
    <w:rsid w:val="00453BDA"/>
    <w:rsid w:val="00542AF4"/>
    <w:rsid w:val="00591600"/>
    <w:rsid w:val="00624866"/>
    <w:rsid w:val="00642B8B"/>
    <w:rsid w:val="006F6F92"/>
    <w:rsid w:val="00704B81"/>
    <w:rsid w:val="007639F0"/>
    <w:rsid w:val="00796D3C"/>
    <w:rsid w:val="00801170"/>
    <w:rsid w:val="0085044D"/>
    <w:rsid w:val="0085589B"/>
    <w:rsid w:val="00892C4C"/>
    <w:rsid w:val="008C0B9C"/>
    <w:rsid w:val="008F228F"/>
    <w:rsid w:val="00A32FF5"/>
    <w:rsid w:val="00A75845"/>
    <w:rsid w:val="00A77084"/>
    <w:rsid w:val="00B225F0"/>
    <w:rsid w:val="00B8343B"/>
    <w:rsid w:val="00C10196"/>
    <w:rsid w:val="00CB602B"/>
    <w:rsid w:val="00CF70D8"/>
    <w:rsid w:val="00D35BF6"/>
    <w:rsid w:val="00D465A5"/>
    <w:rsid w:val="00D66A53"/>
    <w:rsid w:val="00E013DC"/>
    <w:rsid w:val="00E1019E"/>
    <w:rsid w:val="00E87691"/>
    <w:rsid w:val="00EC7D44"/>
    <w:rsid w:val="00EE0908"/>
    <w:rsid w:val="00F66140"/>
    <w:rsid w:val="00F75156"/>
    <w:rsid w:val="00F85460"/>
    <w:rsid w:val="00FF11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C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 w:type="paragraph" w:styleId="a7">
    <w:name w:val="Balloon Text"/>
    <w:basedOn w:val="a"/>
    <w:link w:val="a8"/>
    <w:uiPriority w:val="99"/>
    <w:semiHidden/>
    <w:unhideWhenUsed/>
    <w:rsid w:val="001A14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14F4"/>
    <w:rPr>
      <w:rFonts w:ascii="Tahoma" w:hAnsi="Tahoma" w:cs="Tahoma"/>
      <w:sz w:val="16"/>
      <w:szCs w:val="16"/>
    </w:rPr>
  </w:style>
  <w:style w:type="numbering" w:customStyle="1" w:styleId="1">
    <w:name w:val="Нет списка1"/>
    <w:next w:val="a2"/>
    <w:uiPriority w:val="99"/>
    <w:semiHidden/>
    <w:unhideWhenUsed/>
    <w:rsid w:val="00A75845"/>
  </w:style>
  <w:style w:type="numbering" w:customStyle="1" w:styleId="2">
    <w:name w:val="Нет списка2"/>
    <w:next w:val="a2"/>
    <w:uiPriority w:val="99"/>
    <w:semiHidden/>
    <w:unhideWhenUsed/>
    <w:rsid w:val="00045051"/>
  </w:style>
  <w:style w:type="character" w:styleId="a9">
    <w:name w:val="Hyperlink"/>
    <w:uiPriority w:val="99"/>
    <w:unhideWhenUsed/>
    <w:rsid w:val="00045051"/>
    <w:rPr>
      <w:color w:val="0000FF"/>
      <w:u w:val="single"/>
    </w:rPr>
  </w:style>
  <w:style w:type="paragraph" w:styleId="aa">
    <w:name w:val="No Spacing"/>
    <w:uiPriority w:val="1"/>
    <w:qFormat/>
    <w:rsid w:val="00B225F0"/>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30777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9737EB2519306DB670FEBF25508855DF52CE261F3E3D9978B6EAE76E9722CFFCFB229609865975736F61NFf9J"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51E2A-95C4-4EBA-84EA-E169169C2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3595</Words>
  <Characters>20498</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24045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Lidia</cp:lastModifiedBy>
  <cp:revision>4</cp:revision>
  <dcterms:created xsi:type="dcterms:W3CDTF">2024-11-26T05:09:00Z</dcterms:created>
  <dcterms:modified xsi:type="dcterms:W3CDTF">2024-11-26T09:59:00Z</dcterms:modified>
</cp:coreProperties>
</file>