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DA" w:rsidRPr="00D55411" w:rsidRDefault="002C58DA" w:rsidP="002C58DA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  <w:noProof/>
        </w:rPr>
        <w:drawing>
          <wp:inline distT="0" distB="0" distL="0" distR="0" wp14:anchorId="48EAC8A4" wp14:editId="722020A7">
            <wp:extent cx="561975" cy="609600"/>
            <wp:effectExtent l="0" t="0" r="0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DA" w:rsidRPr="00D55411" w:rsidRDefault="002C58DA" w:rsidP="002C58DA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</w:rPr>
        <w:t>Администрация Борского сельсовета</w:t>
      </w:r>
    </w:p>
    <w:p w:rsidR="002C58DA" w:rsidRPr="00D55411" w:rsidRDefault="002C58DA" w:rsidP="002C58DA">
      <w:pPr>
        <w:pStyle w:val="4"/>
        <w:spacing w:before="0"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D55411">
        <w:rPr>
          <w:rFonts w:ascii="Times New Roman" w:hAnsi="Times New Roman"/>
          <w:i w:val="0"/>
          <w:color w:val="auto"/>
          <w:sz w:val="28"/>
          <w:szCs w:val="28"/>
        </w:rPr>
        <w:t>ТУРУХАНСКОГО РАЙОНА</w:t>
      </w:r>
    </w:p>
    <w:p w:rsidR="002C58DA" w:rsidRPr="00D55411" w:rsidRDefault="002C58DA" w:rsidP="002C58DA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1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5940"/>
        <w:gridCol w:w="1903"/>
        <w:gridCol w:w="282"/>
      </w:tblGrid>
      <w:tr w:rsidR="002C58DA" w:rsidRPr="00D55411" w:rsidTr="003A7CAB">
        <w:trPr>
          <w:gridAfter w:val="1"/>
          <w:wAfter w:w="282" w:type="dxa"/>
          <w:cantSplit/>
        </w:trPr>
        <w:tc>
          <w:tcPr>
            <w:tcW w:w="9571" w:type="dxa"/>
            <w:gridSpan w:val="3"/>
          </w:tcPr>
          <w:p w:rsidR="002C58DA" w:rsidRPr="00D55411" w:rsidRDefault="002C58DA" w:rsidP="003A7C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58DA" w:rsidRPr="00D55411" w:rsidRDefault="002C58DA" w:rsidP="003A7C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2C58DA" w:rsidRPr="00466797" w:rsidTr="003A7CAB">
        <w:tblPrEx>
          <w:tblLook w:val="01E0" w:firstRow="1" w:lastRow="1" w:firstColumn="1" w:lastColumn="1" w:noHBand="0" w:noVBand="0"/>
        </w:tblPrEx>
        <w:tc>
          <w:tcPr>
            <w:tcW w:w="1728" w:type="dxa"/>
          </w:tcPr>
          <w:p w:rsidR="002C58DA" w:rsidRPr="00466797" w:rsidRDefault="00AA618E" w:rsidP="003A7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2C58DA" w:rsidRPr="00466797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5940" w:type="dxa"/>
          </w:tcPr>
          <w:p w:rsidR="002C58DA" w:rsidRPr="00466797" w:rsidRDefault="002C58DA" w:rsidP="003A7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2185" w:type="dxa"/>
            <w:gridSpan w:val="2"/>
          </w:tcPr>
          <w:p w:rsidR="002C58DA" w:rsidRPr="00466797" w:rsidRDefault="002C58DA" w:rsidP="003A7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618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46679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2C58DA" w:rsidRPr="00466797" w:rsidRDefault="002C58DA" w:rsidP="003A7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F0B" w:rsidRPr="009D42F6" w:rsidRDefault="00685F0B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685F0B" w:rsidRPr="002C58DA" w:rsidRDefault="00AD38F8" w:rsidP="009D42F6">
      <w:pPr>
        <w:pStyle w:val="ConsPlusNormal"/>
        <w:contextualSpacing/>
        <w:jc w:val="center"/>
        <w:rPr>
          <w:sz w:val="28"/>
          <w:szCs w:val="28"/>
        </w:rPr>
      </w:pPr>
      <w:r w:rsidRPr="002C58DA">
        <w:rPr>
          <w:sz w:val="28"/>
          <w:szCs w:val="28"/>
        </w:rPr>
        <w:t xml:space="preserve">Об утверждении Руководства по соблюдению обязательных требований, предъявляемых при осуществлении муниципального жилищного контроля на территории муниципального образования </w:t>
      </w:r>
      <w:r w:rsidR="002C58DA" w:rsidRPr="002C58DA">
        <w:rPr>
          <w:sz w:val="28"/>
          <w:szCs w:val="28"/>
        </w:rPr>
        <w:t>Борский сельсовет</w:t>
      </w:r>
    </w:p>
    <w:p w:rsidR="00685F0B" w:rsidRPr="009D42F6" w:rsidRDefault="00685F0B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42417B" w:rsidRPr="0042417B" w:rsidRDefault="0042417B" w:rsidP="0042417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31.07.2020 N 248-ФЗ </w:t>
      </w:r>
      <w:r w:rsidRPr="00901C00">
        <w:rPr>
          <w:color w:val="000000" w:themeColor="text1"/>
          <w:sz w:val="28"/>
          <w:szCs w:val="28"/>
        </w:rPr>
        <w:t>«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901C00">
        <w:rPr>
          <w:color w:val="000000" w:themeColor="text1"/>
          <w:sz w:val="28"/>
          <w:szCs w:val="28"/>
        </w:rPr>
        <w:t>»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от 26.12.2008 N 294-ФЗ </w:t>
      </w:r>
      <w:r w:rsidRPr="00901C00">
        <w:rPr>
          <w:color w:val="000000" w:themeColor="text1"/>
          <w:sz w:val="28"/>
          <w:szCs w:val="28"/>
        </w:rPr>
        <w:t>«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01C00">
        <w:rPr>
          <w:color w:val="000000" w:themeColor="text1"/>
          <w:sz w:val="28"/>
          <w:szCs w:val="28"/>
        </w:rPr>
        <w:t>»</w:t>
      </w:r>
      <w:r w:rsidRPr="00901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1C0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F2DAA">
        <w:rPr>
          <w:rFonts w:ascii="Times New Roman" w:hAnsi="Times New Roman" w:cs="Times New Roman"/>
          <w:sz w:val="28"/>
          <w:szCs w:val="28"/>
        </w:rPr>
        <w:t>решением Борского сельского Совета депутатов от 17.11.2021 г. № 11-8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6BCA">
        <w:rPr>
          <w:rFonts w:ascii="Times New Roman" w:hAnsi="Times New Roman"/>
          <w:bCs/>
          <w:sz w:val="28"/>
          <w:szCs w:val="28"/>
        </w:rPr>
        <w:t>Об утверждении Положения о м</w:t>
      </w:r>
      <w:r>
        <w:rPr>
          <w:rFonts w:ascii="Times New Roman" w:hAnsi="Times New Roman"/>
          <w:bCs/>
          <w:sz w:val="28"/>
          <w:szCs w:val="28"/>
        </w:rPr>
        <w:t>униципальном жилищном контроле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DAA">
        <w:rPr>
          <w:rFonts w:ascii="Times New Roman" w:hAnsi="Times New Roman" w:cs="Times New Roman"/>
          <w:sz w:val="28"/>
          <w:szCs w:val="28"/>
        </w:rPr>
        <w:t>, руководствуясь статьями 17,20 Устава Борского сельсовета,</w:t>
      </w:r>
    </w:p>
    <w:p w:rsidR="0042417B" w:rsidRPr="005F2DAA" w:rsidRDefault="0042417B" w:rsidP="004241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D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5F0B" w:rsidRPr="009D42F6" w:rsidRDefault="00685F0B" w:rsidP="009D42F6">
      <w:pPr>
        <w:pStyle w:val="ConsPlusNormal"/>
        <w:contextualSpacing/>
        <w:jc w:val="center"/>
        <w:rPr>
          <w:color w:val="FF0000"/>
        </w:rPr>
      </w:pPr>
    </w:p>
    <w:p w:rsidR="00685F0B" w:rsidRPr="000069A8" w:rsidRDefault="00AD38F8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0069A8">
        <w:rPr>
          <w:sz w:val="28"/>
          <w:szCs w:val="28"/>
        </w:rPr>
        <w:t xml:space="preserve">1. Утвердить Руководство по соблюдению обязательных требований, предъявляемых при осуществлении муниципального жилищного контроля на территории муниципального образования </w:t>
      </w:r>
      <w:r w:rsidR="000069A8" w:rsidRPr="000069A8">
        <w:rPr>
          <w:sz w:val="28"/>
          <w:szCs w:val="28"/>
        </w:rPr>
        <w:t>Борский сельсовет</w:t>
      </w:r>
      <w:r w:rsidRPr="000069A8">
        <w:rPr>
          <w:sz w:val="28"/>
          <w:szCs w:val="28"/>
        </w:rPr>
        <w:t>, согласно приложению.</w:t>
      </w:r>
    </w:p>
    <w:p w:rsidR="000069A8" w:rsidRPr="000069A8" w:rsidRDefault="000069A8" w:rsidP="000069A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0069A8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0069A8" w:rsidRPr="000069A8" w:rsidRDefault="000069A8" w:rsidP="000069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069A8">
        <w:rPr>
          <w:rFonts w:ascii="Times New Roman" w:hAnsi="Times New Roman" w:cs="Times New Roman"/>
          <w:sz w:val="28"/>
          <w:szCs w:val="28"/>
        </w:rPr>
        <w:t xml:space="preserve">3. </w:t>
      </w:r>
      <w:r w:rsidRPr="000069A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Pr="000069A8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0069A8">
        <w:rPr>
          <w:rFonts w:ascii="Times New Roman" w:hAnsi="Times New Roman"/>
          <w:bCs/>
          <w:sz w:val="28"/>
          <w:szCs w:val="28"/>
        </w:rPr>
        <w:t>://</w:t>
      </w:r>
      <w:r w:rsidRPr="000069A8">
        <w:rPr>
          <w:rFonts w:ascii="Times New Roman" w:hAnsi="Times New Roman"/>
          <w:bCs/>
          <w:sz w:val="28"/>
          <w:szCs w:val="28"/>
          <w:lang w:val="en-US"/>
        </w:rPr>
        <w:t>borchane</w:t>
      </w:r>
      <w:r w:rsidRPr="000069A8">
        <w:rPr>
          <w:rFonts w:ascii="Times New Roman" w:hAnsi="Times New Roman"/>
          <w:bCs/>
          <w:sz w:val="28"/>
          <w:szCs w:val="28"/>
        </w:rPr>
        <w:t>.</w:t>
      </w:r>
      <w:r w:rsidRPr="000069A8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0069A8">
        <w:rPr>
          <w:rFonts w:ascii="Times New Roman" w:hAnsi="Times New Roman"/>
          <w:sz w:val="28"/>
          <w:szCs w:val="28"/>
        </w:rPr>
        <w:t>.</w:t>
      </w:r>
    </w:p>
    <w:p w:rsidR="000069A8" w:rsidRPr="000069A8" w:rsidRDefault="000069A8" w:rsidP="000069A8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4219"/>
        <w:gridCol w:w="2889"/>
        <w:gridCol w:w="3318"/>
      </w:tblGrid>
      <w:tr w:rsidR="000069A8" w:rsidRPr="000069A8" w:rsidTr="003A7CAB">
        <w:trPr>
          <w:trHeight w:val="60"/>
        </w:trPr>
        <w:tc>
          <w:tcPr>
            <w:tcW w:w="4219" w:type="dxa"/>
          </w:tcPr>
          <w:p w:rsidR="000069A8" w:rsidRPr="000069A8" w:rsidRDefault="000069A8" w:rsidP="003A7CAB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69A8" w:rsidRPr="000069A8" w:rsidRDefault="000069A8" w:rsidP="003A7CAB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69A8">
              <w:rPr>
                <w:rFonts w:ascii="Times New Roman" w:hAnsi="Times New Roman"/>
                <w:sz w:val="28"/>
                <w:szCs w:val="28"/>
              </w:rPr>
              <w:t xml:space="preserve">Глава Борского сельсовета </w:t>
            </w:r>
          </w:p>
          <w:p w:rsidR="000069A8" w:rsidRPr="000069A8" w:rsidRDefault="000069A8" w:rsidP="003A7CAB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0069A8" w:rsidRPr="000069A8" w:rsidRDefault="000069A8" w:rsidP="003A7CAB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:rsidR="000069A8" w:rsidRPr="000069A8" w:rsidRDefault="000069A8" w:rsidP="003A7CAB">
            <w:pPr>
              <w:ind w:firstLine="54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69A8" w:rsidRPr="000069A8" w:rsidRDefault="000069A8" w:rsidP="003A7CAB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69A8">
              <w:rPr>
                <w:rFonts w:ascii="Times New Roman" w:hAnsi="Times New Roman"/>
                <w:sz w:val="28"/>
                <w:szCs w:val="28"/>
              </w:rPr>
              <w:t xml:space="preserve">В.Г. Соколов </w:t>
            </w:r>
          </w:p>
        </w:tc>
      </w:tr>
    </w:tbl>
    <w:p w:rsidR="00685F0B" w:rsidRDefault="00685F0B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Pr="009D42F6" w:rsidRDefault="002F0502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2F0502" w:rsidRPr="0014772A" w:rsidRDefault="002F0502" w:rsidP="002F0502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lastRenderedPageBreak/>
        <w:t>Приложение к постановлению</w:t>
      </w:r>
    </w:p>
    <w:p w:rsidR="002F0502" w:rsidRPr="0014772A" w:rsidRDefault="002F0502" w:rsidP="002F0502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администрации</w:t>
      </w:r>
    </w:p>
    <w:p w:rsidR="002F0502" w:rsidRPr="0014772A" w:rsidRDefault="002F0502" w:rsidP="002F0502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Борского сельсовета</w:t>
      </w:r>
    </w:p>
    <w:p w:rsidR="002F0502" w:rsidRPr="000831A2" w:rsidRDefault="002F0502" w:rsidP="002F0502">
      <w:pPr>
        <w:pStyle w:val="ConsPlusNormal"/>
        <w:contextualSpacing/>
        <w:jc w:val="right"/>
        <w:rPr>
          <w:szCs w:val="24"/>
        </w:rPr>
      </w:pPr>
      <w:r w:rsidRPr="000831A2">
        <w:rPr>
          <w:szCs w:val="24"/>
        </w:rPr>
        <w:t xml:space="preserve">от </w:t>
      </w:r>
      <w:r w:rsidR="00AA618E">
        <w:rPr>
          <w:szCs w:val="24"/>
        </w:rPr>
        <w:t>26.06</w:t>
      </w:r>
      <w:bookmarkStart w:id="0" w:name="_GoBack"/>
      <w:bookmarkEnd w:id="0"/>
      <w:r w:rsidRPr="000831A2">
        <w:rPr>
          <w:szCs w:val="24"/>
        </w:rPr>
        <w:t xml:space="preserve">.2025 года N </w:t>
      </w:r>
      <w:r w:rsidR="00AA618E">
        <w:rPr>
          <w:szCs w:val="24"/>
        </w:rPr>
        <w:t>11</w:t>
      </w:r>
      <w:r w:rsidRPr="000831A2">
        <w:rPr>
          <w:szCs w:val="24"/>
        </w:rPr>
        <w:t>0-п</w:t>
      </w:r>
    </w:p>
    <w:p w:rsidR="00685F0B" w:rsidRPr="009D42F6" w:rsidRDefault="00685F0B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963EC3" w:rsidRPr="00963EC3" w:rsidRDefault="00AD38F8" w:rsidP="009D42F6">
      <w:pPr>
        <w:pStyle w:val="ConsPlusNormal"/>
        <w:contextualSpacing/>
        <w:jc w:val="center"/>
        <w:rPr>
          <w:sz w:val="28"/>
          <w:szCs w:val="28"/>
        </w:rPr>
      </w:pPr>
      <w:r w:rsidRPr="00963EC3">
        <w:rPr>
          <w:sz w:val="28"/>
          <w:szCs w:val="28"/>
        </w:rPr>
        <w:t xml:space="preserve">Руководство </w:t>
      </w:r>
    </w:p>
    <w:p w:rsidR="00685F0B" w:rsidRPr="00963EC3" w:rsidRDefault="00AD38F8" w:rsidP="009D42F6">
      <w:pPr>
        <w:pStyle w:val="ConsPlusNormal"/>
        <w:contextualSpacing/>
        <w:jc w:val="center"/>
        <w:rPr>
          <w:sz w:val="28"/>
          <w:szCs w:val="28"/>
        </w:rPr>
      </w:pPr>
      <w:r w:rsidRPr="00963EC3">
        <w:rPr>
          <w:sz w:val="28"/>
          <w:szCs w:val="28"/>
        </w:rPr>
        <w:t xml:space="preserve">по соблюдению обязательных требований, предъявляемых при осуществлении муниципального жилищного контроля на территории муниципального образования </w:t>
      </w:r>
      <w:r w:rsidR="00963EC3" w:rsidRPr="00963EC3">
        <w:rPr>
          <w:sz w:val="28"/>
          <w:szCs w:val="28"/>
        </w:rPr>
        <w:t>Борский сельсовет</w:t>
      </w:r>
    </w:p>
    <w:p w:rsidR="00685F0B" w:rsidRPr="00963EC3" w:rsidRDefault="00685F0B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85F0B" w:rsidRPr="00963EC3" w:rsidRDefault="00AD38F8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63EC3">
        <w:rPr>
          <w:sz w:val="28"/>
          <w:szCs w:val="28"/>
        </w:rPr>
        <w:t>1. Осуществление муниципального жилищного контроля</w:t>
      </w:r>
    </w:p>
    <w:p w:rsidR="00685F0B" w:rsidRPr="00963EC3" w:rsidRDefault="00685F0B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85F0B" w:rsidRPr="00963EC3" w:rsidRDefault="00AD38F8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63EC3">
        <w:rPr>
          <w:sz w:val="28"/>
          <w:szCs w:val="28"/>
        </w:rPr>
        <w:t xml:space="preserve">1.1. Муниципальный жилищный контроль в отношении юридических лиц и индивидуальных предпринимателей осуществляется в соответствии с Федеральным законом от 26.12.2008 N 294-ФЗ </w:t>
      </w:r>
      <w:r w:rsidR="00BE01D5">
        <w:rPr>
          <w:sz w:val="28"/>
          <w:szCs w:val="28"/>
        </w:rPr>
        <w:t>«</w:t>
      </w:r>
      <w:r w:rsidRPr="00963EC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E01D5">
        <w:rPr>
          <w:sz w:val="28"/>
          <w:szCs w:val="28"/>
        </w:rPr>
        <w:t>»</w:t>
      </w:r>
      <w:r w:rsidRPr="00963EC3">
        <w:rPr>
          <w:sz w:val="28"/>
          <w:szCs w:val="28"/>
        </w:rPr>
        <w:t xml:space="preserve"> с учетом особенностей организации и проведения проверок, установленных частями 4.1, 4.2 статьи 20 Жилищного кодекса Российской Федерации, путем проведения плановых и внеплановых проверок юридических лиц, индивидуальных предпринимателей в части соблюдения обязательных требований к муниципальному жилищному фонду, в том числе: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к использованию и содержанию муниципального жилищного фонда, общего имущества собственников помещений в многоквартирном доме, в составе которого находятся помещения муниципального жилищного фонда, надлежащему выполнению работ по его содержанию и ремонту;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к предоставлению коммунальных услуг нанимателям (пользователям) помещений муниципального жилищного фонда;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1.2. Муниципальный жилищный контроль в отношении граждан проводится путем проведения проверок соблюдения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685F0B" w:rsidRPr="00BE01D5" w:rsidRDefault="00685F0B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85F0B" w:rsidRPr="00BE01D5" w:rsidRDefault="00AD38F8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2. Обязанности юридических лиц, индивидуальных предпринимателей и граждан по соблюдению обязательных требований</w:t>
      </w:r>
    </w:p>
    <w:p w:rsidR="00685F0B" w:rsidRPr="00BE01D5" w:rsidRDefault="00685F0B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85F0B" w:rsidRPr="00BE01D5" w:rsidRDefault="00AD38F8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2.1. В силу положений Жилищного кодекса Российской Федерации граждане и юридические лица, осуществляя различные права, связанные с пользованием жилищным фондом, обязаны: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использовать жилые помещения, а также подсобные помещения и оборудование без ущемления жилищных, иных прав и свобод других граждан;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бережно относиться к жилищному фонду и земельным участкам, необходимым для использования жилищного фонда;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 xml:space="preserve">выполнять предусмотренные законодательством санитарно-гигиенические, </w:t>
      </w:r>
      <w:r w:rsidRPr="00BE01D5">
        <w:rPr>
          <w:sz w:val="28"/>
          <w:szCs w:val="28"/>
        </w:rPr>
        <w:lastRenderedPageBreak/>
        <w:t>экологические, архитектурно-градостроительные, противопожарные и эксплуатационные требования;</w:t>
      </w:r>
    </w:p>
    <w:p w:rsidR="00685F0B" w:rsidRPr="00BE01D5" w:rsidRDefault="00AD38F8" w:rsidP="009D42F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своевременно производить оплату жилья, коммунальных услуг, осуществлять выплаты по жилищным кредитам.</w:t>
      </w:r>
    </w:p>
    <w:p w:rsidR="00685F0B" w:rsidRPr="00BE01D5" w:rsidRDefault="00685F0B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85F0B" w:rsidRPr="00BE01D5" w:rsidRDefault="00AD38F8" w:rsidP="009D42F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E01D5">
        <w:rPr>
          <w:sz w:val="28"/>
          <w:szCs w:val="28"/>
        </w:rPr>
        <w:t>3. Ответственность за нарушение обязательных требований</w:t>
      </w:r>
    </w:p>
    <w:p w:rsidR="00685F0B" w:rsidRPr="009D42F6" w:rsidRDefault="00685F0B" w:rsidP="009D42F6">
      <w:pPr>
        <w:pStyle w:val="ConsPlusNormal"/>
        <w:ind w:firstLine="540"/>
        <w:contextualSpacing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7"/>
        <w:gridCol w:w="4511"/>
        <w:gridCol w:w="2128"/>
      </w:tblGrid>
      <w:tr w:rsidR="009D42F6" w:rsidRPr="009D42F6">
        <w:tc>
          <w:tcPr>
            <w:tcW w:w="2717" w:type="dxa"/>
          </w:tcPr>
          <w:p w:rsidR="00685F0B" w:rsidRPr="008E0B35" w:rsidRDefault="00AD38F8" w:rsidP="009D42F6">
            <w:pPr>
              <w:pStyle w:val="ConsPlusNormal"/>
              <w:contextualSpacing/>
              <w:jc w:val="both"/>
            </w:pPr>
            <w:r w:rsidRPr="008E0B35">
              <w:t>Требование</w:t>
            </w:r>
          </w:p>
        </w:tc>
        <w:tc>
          <w:tcPr>
            <w:tcW w:w="4511" w:type="dxa"/>
          </w:tcPr>
          <w:p w:rsidR="00685F0B" w:rsidRPr="008E0B35" w:rsidRDefault="00AD38F8" w:rsidP="009D42F6">
            <w:pPr>
              <w:pStyle w:val="ConsPlusNormal"/>
              <w:contextualSpacing/>
              <w:jc w:val="both"/>
            </w:pPr>
            <w:r w:rsidRPr="008E0B35">
              <w:t>Нормативный правовой акт</w:t>
            </w:r>
          </w:p>
        </w:tc>
        <w:tc>
          <w:tcPr>
            <w:tcW w:w="2128" w:type="dxa"/>
          </w:tcPr>
          <w:p w:rsidR="00685F0B" w:rsidRPr="008E0B35" w:rsidRDefault="00AD38F8" w:rsidP="009D42F6">
            <w:pPr>
              <w:pStyle w:val="ConsPlusNormal"/>
              <w:contextualSpacing/>
              <w:jc w:val="both"/>
            </w:pPr>
            <w:r w:rsidRPr="008E0B35">
              <w:t>Ответственность за нарушение</w:t>
            </w:r>
          </w:p>
        </w:tc>
      </w:tr>
      <w:tr w:rsidR="009D42F6" w:rsidRPr="009D42F6">
        <w:tc>
          <w:tcPr>
            <w:tcW w:w="2717" w:type="dxa"/>
          </w:tcPr>
          <w:p w:rsidR="00685F0B" w:rsidRPr="008E0B35" w:rsidRDefault="00AD38F8" w:rsidP="009D42F6">
            <w:pPr>
              <w:pStyle w:val="ConsPlusNormal"/>
              <w:contextualSpacing/>
              <w:jc w:val="both"/>
            </w:pPr>
            <w:r w:rsidRPr="008E0B35">
              <w:t>Соблюдение правил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511" w:type="dxa"/>
          </w:tcPr>
          <w:p w:rsidR="00685F0B" w:rsidRPr="008E0B35" w:rsidRDefault="008E0B35" w:rsidP="008E0B35">
            <w:pPr>
              <w:pStyle w:val="ConsPlusNormal"/>
              <w:contextualSpacing/>
              <w:jc w:val="both"/>
            </w:pPr>
            <w:r w:rsidRPr="008E0B35">
              <w:t>«</w:t>
            </w:r>
            <w:r w:rsidR="00AD38F8" w:rsidRPr="008E0B35">
              <w:t>Жилищный кодекс Российской Федерации</w:t>
            </w:r>
            <w:r w:rsidRPr="008E0B35">
              <w:t>»</w:t>
            </w:r>
            <w:r w:rsidR="00AD38F8" w:rsidRPr="008E0B35">
              <w:t xml:space="preserve"> от 29.12.2004 N 188-ФЗ</w:t>
            </w:r>
          </w:p>
        </w:tc>
        <w:tc>
          <w:tcPr>
            <w:tcW w:w="2128" w:type="dxa"/>
          </w:tcPr>
          <w:p w:rsidR="00685F0B" w:rsidRPr="008E0B35" w:rsidRDefault="00AD38F8" w:rsidP="009D42F6">
            <w:pPr>
              <w:pStyle w:val="ConsPlusNormal"/>
              <w:contextualSpacing/>
              <w:jc w:val="both"/>
            </w:pPr>
            <w:r w:rsidRPr="008E0B35">
              <w:t>Статья 7.23.3. КоАП РФ</w:t>
            </w:r>
          </w:p>
        </w:tc>
      </w:tr>
      <w:tr w:rsidR="009D42F6" w:rsidRPr="009D42F6">
        <w:tc>
          <w:tcPr>
            <w:tcW w:w="2717" w:type="dxa"/>
          </w:tcPr>
          <w:p w:rsidR="00685F0B" w:rsidRPr="008E0B35" w:rsidRDefault="00AD38F8" w:rsidP="009D42F6">
            <w:pPr>
              <w:pStyle w:val="ConsPlusNormal"/>
              <w:contextualSpacing/>
              <w:jc w:val="both"/>
            </w:pPr>
            <w:r w:rsidRPr="008E0B35"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4511" w:type="dxa"/>
          </w:tcPr>
          <w:p w:rsidR="00685F0B" w:rsidRPr="008E0B35" w:rsidRDefault="00AD38F8" w:rsidP="008E0B35">
            <w:pPr>
              <w:pStyle w:val="ConsPlusNormal"/>
              <w:contextualSpacing/>
              <w:jc w:val="both"/>
            </w:pPr>
            <w:r w:rsidRPr="008E0B35">
              <w:t xml:space="preserve">Федеральный закон от 23.11.2009 N 261-ФЗ </w:t>
            </w:r>
            <w:r w:rsidR="008E0B35" w:rsidRPr="008E0B35">
              <w:t>«</w:t>
            </w:r>
            <w:r w:rsidRPr="008E0B35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8E0B35" w:rsidRPr="008E0B35">
              <w:t>»</w:t>
            </w:r>
          </w:p>
        </w:tc>
        <w:tc>
          <w:tcPr>
            <w:tcW w:w="2128" w:type="dxa"/>
          </w:tcPr>
          <w:p w:rsidR="00685F0B" w:rsidRPr="008E0B35" w:rsidRDefault="00AD38F8" w:rsidP="009D42F6">
            <w:pPr>
              <w:pStyle w:val="ConsPlusNormal"/>
              <w:contextualSpacing/>
              <w:jc w:val="both"/>
            </w:pPr>
            <w:r w:rsidRPr="008E0B35">
              <w:t>Статья 9.16. КоАП РФ</w:t>
            </w:r>
          </w:p>
          <w:p w:rsidR="00685F0B" w:rsidRPr="008E0B35" w:rsidRDefault="00685F0B" w:rsidP="009D42F6">
            <w:pPr>
              <w:pStyle w:val="ConsPlusNormal"/>
              <w:contextualSpacing/>
              <w:jc w:val="both"/>
            </w:pPr>
          </w:p>
        </w:tc>
      </w:tr>
      <w:tr w:rsidR="009D42F6" w:rsidRPr="009D42F6">
        <w:tc>
          <w:tcPr>
            <w:tcW w:w="2717" w:type="dxa"/>
          </w:tcPr>
          <w:p w:rsidR="00685F0B" w:rsidRPr="00110E14" w:rsidRDefault="00AD38F8" w:rsidP="009D42F6">
            <w:pPr>
              <w:pStyle w:val="ConsPlusNormal"/>
              <w:contextualSpacing/>
              <w:jc w:val="both"/>
            </w:pPr>
            <w:r w:rsidRPr="00110E14">
              <w:t>Соблюдение правил содержания и ремонта жилых домов и (или) жилых помещений</w:t>
            </w:r>
          </w:p>
        </w:tc>
        <w:tc>
          <w:tcPr>
            <w:tcW w:w="4511" w:type="dxa"/>
          </w:tcPr>
          <w:p w:rsidR="00685F0B" w:rsidRPr="00110E14" w:rsidRDefault="00AD38F8" w:rsidP="009D42F6">
            <w:pPr>
              <w:pStyle w:val="ConsPlusNormal"/>
              <w:contextualSpacing/>
              <w:jc w:val="both"/>
            </w:pPr>
            <w:r w:rsidRPr="00110E14">
              <w:t xml:space="preserve">Постановление Госстроя РФ от 27.09.2003 N 170 </w:t>
            </w:r>
            <w:r w:rsidR="00110E14" w:rsidRPr="00110E14">
              <w:t>«</w:t>
            </w:r>
            <w:r w:rsidRPr="00110E14">
              <w:t>Об утверждении Правил и норм технической эксплуатации жилищного фонда</w:t>
            </w:r>
            <w:r w:rsidR="00110E14" w:rsidRPr="00110E14">
              <w:t>»</w:t>
            </w:r>
            <w:r w:rsidRPr="00110E14">
              <w:t>;</w:t>
            </w:r>
          </w:p>
          <w:p w:rsidR="00685F0B" w:rsidRPr="00110E14" w:rsidRDefault="00AD38F8" w:rsidP="00110E14">
            <w:pPr>
              <w:pStyle w:val="ConsPlusNormal"/>
              <w:contextualSpacing/>
              <w:jc w:val="both"/>
            </w:pPr>
            <w:r w:rsidRPr="00110E14">
              <w:t xml:space="preserve">Постановление Правительства Российской Федерации от 13.08.2006 N 491 </w:t>
            </w:r>
            <w:r w:rsidR="00110E14" w:rsidRPr="00110E14">
              <w:t>«</w:t>
            </w:r>
            <w:r w:rsidRPr="00110E14">
      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110E14" w:rsidRPr="00110E14">
              <w:t>»</w:t>
            </w:r>
          </w:p>
        </w:tc>
        <w:tc>
          <w:tcPr>
            <w:tcW w:w="2128" w:type="dxa"/>
          </w:tcPr>
          <w:p w:rsidR="00685F0B" w:rsidRPr="00110E14" w:rsidRDefault="00AD38F8" w:rsidP="009D42F6">
            <w:pPr>
              <w:pStyle w:val="ConsPlusNormal"/>
              <w:contextualSpacing/>
              <w:jc w:val="both"/>
            </w:pPr>
            <w:r w:rsidRPr="00110E14">
              <w:t>Статья 7.22. КоАП РФ</w:t>
            </w:r>
          </w:p>
        </w:tc>
      </w:tr>
      <w:tr w:rsidR="009D42F6" w:rsidRPr="009D42F6">
        <w:tc>
          <w:tcPr>
            <w:tcW w:w="2717" w:type="dxa"/>
          </w:tcPr>
          <w:p w:rsidR="00685F0B" w:rsidRPr="00110E14" w:rsidRDefault="00AD38F8" w:rsidP="009D42F6">
            <w:pPr>
              <w:pStyle w:val="ConsPlusNormal"/>
              <w:contextualSpacing/>
              <w:jc w:val="both"/>
            </w:pPr>
            <w:r w:rsidRPr="00110E14">
              <w:t>Соблюдение нормативов обеспечения населения коммунальными услугами</w:t>
            </w:r>
          </w:p>
        </w:tc>
        <w:tc>
          <w:tcPr>
            <w:tcW w:w="4511" w:type="dxa"/>
          </w:tcPr>
          <w:p w:rsidR="00685F0B" w:rsidRPr="00110E14" w:rsidRDefault="00AD38F8" w:rsidP="009D42F6">
            <w:pPr>
              <w:pStyle w:val="ConsPlusNormal"/>
              <w:contextualSpacing/>
              <w:jc w:val="both"/>
            </w:pPr>
            <w:r w:rsidRPr="00110E14">
              <w:t>Постановление Правительства Российской Федерации от 06.05.2011 N 354</w:t>
            </w:r>
          </w:p>
          <w:p w:rsidR="00685F0B" w:rsidRPr="00110E14" w:rsidRDefault="00110E14" w:rsidP="00110E14">
            <w:pPr>
              <w:pStyle w:val="ConsPlusNormal"/>
              <w:contextualSpacing/>
              <w:jc w:val="both"/>
            </w:pPr>
            <w:r w:rsidRPr="00110E14">
              <w:t>«</w:t>
            </w:r>
            <w:r w:rsidR="00AD38F8" w:rsidRPr="00110E14"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Pr="00110E14">
              <w:t>»</w:t>
            </w:r>
          </w:p>
        </w:tc>
        <w:tc>
          <w:tcPr>
            <w:tcW w:w="2128" w:type="dxa"/>
          </w:tcPr>
          <w:p w:rsidR="00685F0B" w:rsidRPr="00110E14" w:rsidRDefault="00AD38F8" w:rsidP="009D42F6">
            <w:pPr>
              <w:pStyle w:val="ConsPlusNormal"/>
              <w:contextualSpacing/>
              <w:jc w:val="both"/>
            </w:pPr>
            <w:r w:rsidRPr="00110E14">
              <w:t>Статья 7.23. КоАП РФ</w:t>
            </w:r>
          </w:p>
        </w:tc>
      </w:tr>
    </w:tbl>
    <w:p w:rsidR="00685F0B" w:rsidRPr="009D42F6" w:rsidRDefault="00685F0B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685F0B" w:rsidRPr="009D42F6" w:rsidRDefault="00685F0B" w:rsidP="009D42F6">
      <w:pPr>
        <w:pStyle w:val="ConsPlusNormal"/>
        <w:ind w:firstLine="540"/>
        <w:contextualSpacing/>
        <w:jc w:val="both"/>
        <w:rPr>
          <w:color w:val="FF0000"/>
        </w:rPr>
      </w:pPr>
    </w:p>
    <w:p w:rsidR="00685F0B" w:rsidRPr="009D42F6" w:rsidRDefault="00685F0B" w:rsidP="009D42F6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color w:val="FF0000"/>
          <w:sz w:val="2"/>
          <w:szCs w:val="2"/>
        </w:rPr>
      </w:pPr>
    </w:p>
    <w:sectPr w:rsidR="00685F0B" w:rsidRPr="009D42F6" w:rsidSect="002C58DA"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C6" w:rsidRDefault="00724FC6">
      <w:r>
        <w:separator/>
      </w:r>
    </w:p>
  </w:endnote>
  <w:endnote w:type="continuationSeparator" w:id="0">
    <w:p w:rsidR="00724FC6" w:rsidRDefault="007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C6" w:rsidRDefault="00724FC6">
      <w:r>
        <w:separator/>
      </w:r>
    </w:p>
  </w:footnote>
  <w:footnote w:type="continuationSeparator" w:id="0">
    <w:p w:rsidR="00724FC6" w:rsidRDefault="0072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0B"/>
    <w:rsid w:val="000069A8"/>
    <w:rsid w:val="00110E14"/>
    <w:rsid w:val="002C58DA"/>
    <w:rsid w:val="002F0502"/>
    <w:rsid w:val="0042417B"/>
    <w:rsid w:val="00685F0B"/>
    <w:rsid w:val="00724FC6"/>
    <w:rsid w:val="007573F6"/>
    <w:rsid w:val="008E0B35"/>
    <w:rsid w:val="00963EC3"/>
    <w:rsid w:val="009D42F6"/>
    <w:rsid w:val="00AA618E"/>
    <w:rsid w:val="00AD38F8"/>
    <w:rsid w:val="00B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88F"/>
  <w15:docId w15:val="{378D8802-B0DA-4389-90E8-9E432DD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58DA"/>
    <w:pPr>
      <w:keepNext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DA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C5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8DA"/>
  </w:style>
  <w:style w:type="paragraph" w:styleId="a5">
    <w:name w:val="footer"/>
    <w:basedOn w:val="a"/>
    <w:link w:val="a6"/>
    <w:uiPriority w:val="99"/>
    <w:unhideWhenUsed/>
    <w:rsid w:val="002C5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8DA"/>
  </w:style>
  <w:style w:type="character" w:customStyle="1" w:styleId="10">
    <w:name w:val="Заголовок 1 Знак"/>
    <w:basedOn w:val="a0"/>
    <w:link w:val="1"/>
    <w:rsid w:val="002C58DA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58DA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Туруханского района от 11.05.2018 N 502-п
"Об утверждении Руководства по соблюдению обязательных требований, предъявляемых при осуществлении муниципального жилищного контроля на межселенной территории муниципального образования</vt:lpstr>
    </vt:vector>
  </TitlesOfParts>
  <Company>КонсультантПлюс Версия 4024.00.50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Туруханского района от 11.05.2018 N 502-п
"Об утверждении Руководства по соблюдению обязательных требований, предъявляемых при осуществлении муниципального жилищного контроля на межселенной территории муниципального образования Туруханский район"</dc:title>
  <dc:creator>Yurist</dc:creator>
  <cp:lastModifiedBy>Yurist</cp:lastModifiedBy>
  <cp:revision>12</cp:revision>
  <dcterms:created xsi:type="dcterms:W3CDTF">2025-06-20T08:54:00Z</dcterms:created>
  <dcterms:modified xsi:type="dcterms:W3CDTF">2025-06-26T09:18:00Z</dcterms:modified>
</cp:coreProperties>
</file>